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49C719B0" w:rsidR="003671F3" w:rsidRPr="00DC7706" w:rsidRDefault="00783937" w:rsidP="00D35F36">
      <w:pPr>
        <w:tabs>
          <w:tab w:val="left" w:pos="1560"/>
        </w:tabs>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49D7011"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065.</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E06503" w:rsidRPr="00DC7706">
        <w:rPr>
          <w:rFonts w:asciiTheme="minorHAnsi" w:hAnsiTheme="minorHAnsi" w:cstheme="minorHAnsi"/>
          <w:b/>
          <w:bCs/>
          <w:sz w:val="22"/>
          <w:szCs w:val="22"/>
        </w:rPr>
        <w:t>1</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306EDC51"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E27D19">
        <w:rPr>
          <w:rFonts w:asciiTheme="minorHAnsi" w:hAnsiTheme="minorHAnsi" w:cstheme="minorHAnsi"/>
          <w:sz w:val="22"/>
          <w:szCs w:val="22"/>
        </w:rPr>
        <w:t>27.10.</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21</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e-mail’a: iod@utp.edu.pl</w:t>
      </w:r>
    </w:p>
    <w:p w14:paraId="66553200" w14:textId="02A56D3C"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9C02E9" w:rsidRPr="00743FC2">
        <w:rPr>
          <w:rFonts w:asciiTheme="minorHAnsi" w:hAnsiTheme="minorHAnsi" w:cstheme="minorHAnsi"/>
          <w:b/>
          <w:bCs/>
          <w:sz w:val="20"/>
          <w:szCs w:val="20"/>
        </w:rPr>
        <w:t>65</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21</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5B858FAC" w14:textId="3CC00191" w:rsidR="00743FC2" w:rsidRPr="00DC7706" w:rsidRDefault="00743FC2"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2A53E1">
        <w:rPr>
          <w:rFonts w:asciiTheme="minorHAnsi" w:hAnsiTheme="minorHAnsi" w:cstheme="minorHAnsi"/>
          <w:sz w:val="22"/>
          <w:szCs w:val="22"/>
          <w:lang w:eastAsia="ar-SA"/>
        </w:rPr>
        <w:t xml:space="preserve">Zamówienie współfinansowane jest w ramach projektu </w:t>
      </w:r>
      <w:r w:rsidR="001C19F4" w:rsidRPr="00C83D7B">
        <w:rPr>
          <w:rFonts w:asciiTheme="minorHAnsi" w:hAnsiTheme="minorHAnsi" w:cstheme="minorHAnsi"/>
          <w:sz w:val="22"/>
          <w:szCs w:val="22"/>
        </w:rPr>
        <w:t xml:space="preserve">„Zielone Mleko” </w:t>
      </w:r>
      <w:r w:rsidR="001C19F4">
        <w:rPr>
          <w:rFonts w:asciiTheme="minorHAnsi" w:hAnsiTheme="minorHAnsi" w:cstheme="minorHAnsi"/>
          <w:sz w:val="22"/>
          <w:szCs w:val="22"/>
        </w:rPr>
        <w:t xml:space="preserve">o numerze </w:t>
      </w:r>
      <w:r w:rsidR="001C19F4" w:rsidRPr="00C83D7B">
        <w:rPr>
          <w:rFonts w:asciiTheme="minorHAnsi" w:hAnsiTheme="minorHAnsi" w:cstheme="minorHAnsi"/>
          <w:sz w:val="22"/>
          <w:szCs w:val="22"/>
        </w:rPr>
        <w:t>036.DDD.6509.00018.2019.11</w:t>
      </w:r>
      <w:r w:rsidR="001C19F4">
        <w:rPr>
          <w:rFonts w:asciiTheme="minorHAnsi" w:hAnsiTheme="minorHAnsi" w:cstheme="minorHAnsi"/>
          <w:sz w:val="22"/>
          <w:szCs w:val="22"/>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p w14:paraId="531B94FA" w14:textId="77777777" w:rsidR="00902449" w:rsidRPr="00902449" w:rsidRDefault="00902449" w:rsidP="00902449">
      <w:pPr>
        <w:spacing w:line="360" w:lineRule="auto"/>
        <w:ind w:firstLine="709"/>
        <w:jc w:val="both"/>
        <w:rPr>
          <w:rFonts w:asciiTheme="minorHAnsi" w:hAnsiTheme="minorHAnsi" w:cstheme="minorHAnsi"/>
          <w:sz w:val="22"/>
          <w:szCs w:val="22"/>
        </w:rPr>
      </w:pPr>
      <w:r w:rsidRPr="00902449">
        <w:rPr>
          <w:rFonts w:asciiTheme="minorHAnsi" w:hAnsiTheme="minorHAnsi" w:cstheme="minorHAnsi"/>
          <w:sz w:val="22"/>
          <w:szCs w:val="22"/>
        </w:rPr>
        <w:t>Na przedmiot zamówienia składają się następujące część:</w:t>
      </w:r>
    </w:p>
    <w:p w14:paraId="7992B2D5" w14:textId="64C02386" w:rsidR="00902449" w:rsidRPr="00E27D19" w:rsidRDefault="00902449" w:rsidP="004A659B">
      <w:pPr>
        <w:pStyle w:val="Akapitzlist"/>
        <w:numPr>
          <w:ilvl w:val="0"/>
          <w:numId w:val="49"/>
        </w:numPr>
        <w:jc w:val="both"/>
        <w:rPr>
          <w:rFonts w:asciiTheme="minorHAnsi" w:eastAsia="Times New Roman" w:hAnsiTheme="minorHAnsi" w:cstheme="minorHAnsi"/>
          <w:lang w:eastAsia="pl-PL"/>
        </w:rPr>
      </w:pPr>
      <w:r w:rsidRPr="00E27D19">
        <w:rPr>
          <w:rFonts w:asciiTheme="minorHAnsi" w:eastAsia="Times New Roman" w:hAnsiTheme="minorHAnsi" w:cstheme="minorHAnsi"/>
          <w:lang w:eastAsia="pl-PL"/>
        </w:rPr>
        <w:t>Część nr 1 - Dostawa akcesoriów laboratoryjnych producenta Supelco</w:t>
      </w:r>
    </w:p>
    <w:p w14:paraId="3A1FA957" w14:textId="14B08F38" w:rsidR="00902449" w:rsidRPr="00E27D19" w:rsidRDefault="00902449" w:rsidP="004A659B">
      <w:pPr>
        <w:pStyle w:val="Akapitzlist"/>
        <w:numPr>
          <w:ilvl w:val="0"/>
          <w:numId w:val="49"/>
        </w:numPr>
        <w:jc w:val="both"/>
        <w:rPr>
          <w:rFonts w:asciiTheme="minorHAnsi" w:eastAsia="Times New Roman" w:hAnsiTheme="minorHAnsi" w:cstheme="minorHAnsi"/>
          <w:lang w:eastAsia="pl-PL"/>
        </w:rPr>
      </w:pPr>
      <w:r w:rsidRPr="00E27D19">
        <w:rPr>
          <w:rFonts w:asciiTheme="minorHAnsi" w:eastAsia="Times New Roman" w:hAnsiTheme="minorHAnsi" w:cstheme="minorHAnsi"/>
          <w:lang w:eastAsia="pl-PL"/>
        </w:rPr>
        <w:t>Część nr 2 - Dostawa akcesoriów laboratoryjnych producenta Dr Maish</w:t>
      </w:r>
    </w:p>
    <w:p w14:paraId="070E36D8" w14:textId="4C893F91" w:rsidR="00902449" w:rsidRPr="00E27D19" w:rsidRDefault="00902449" w:rsidP="004A659B">
      <w:pPr>
        <w:pStyle w:val="Akapitzlist"/>
        <w:numPr>
          <w:ilvl w:val="0"/>
          <w:numId w:val="49"/>
        </w:numPr>
        <w:jc w:val="both"/>
        <w:rPr>
          <w:rFonts w:asciiTheme="minorHAnsi" w:eastAsia="Times New Roman" w:hAnsiTheme="minorHAnsi" w:cstheme="minorHAnsi"/>
          <w:lang w:eastAsia="pl-PL"/>
        </w:rPr>
      </w:pPr>
      <w:r w:rsidRPr="00E27D19">
        <w:rPr>
          <w:rFonts w:asciiTheme="minorHAnsi" w:eastAsia="Times New Roman" w:hAnsiTheme="minorHAnsi" w:cstheme="minorHAnsi"/>
          <w:lang w:eastAsia="pl-PL"/>
        </w:rPr>
        <w:t xml:space="preserve">Część nr 3 - Dostawa akcesoriów laboratoryjnych </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3BBDA341" w14:textId="51C24ACF"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Wydział technologii i Inżynierii Chemicznej,</w:t>
      </w:r>
    </w:p>
    <w:p w14:paraId="376E0D1C" w14:textId="77777777" w:rsidR="001C19F4" w:rsidRPr="001C19F4" w:rsidRDefault="001C19F4" w:rsidP="001C19F4">
      <w:pPr>
        <w:spacing w:line="360" w:lineRule="auto"/>
        <w:ind w:firstLine="709"/>
        <w:jc w:val="both"/>
        <w:rPr>
          <w:rFonts w:asciiTheme="minorHAnsi" w:hAnsiTheme="minorHAnsi" w:cstheme="minorHAnsi"/>
          <w:sz w:val="22"/>
          <w:szCs w:val="22"/>
        </w:rPr>
      </w:pPr>
    </w:p>
    <w:p w14:paraId="701ED4B9" w14:textId="77777777" w:rsidR="001C19F4" w:rsidRPr="001C19F4" w:rsidRDefault="001C19F4" w:rsidP="001C19F4">
      <w:pPr>
        <w:spacing w:line="360" w:lineRule="auto"/>
        <w:ind w:firstLine="709"/>
        <w:jc w:val="both"/>
        <w:rPr>
          <w:rFonts w:asciiTheme="minorHAnsi" w:hAnsiTheme="minorHAnsi" w:cstheme="minorHAnsi"/>
          <w:sz w:val="22"/>
          <w:szCs w:val="22"/>
        </w:rPr>
      </w:pPr>
    </w:p>
    <w:p w14:paraId="752CBC2B" w14:textId="13F9C59D"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 Zakład Analityki Żywności i Ochrony środowiska, </w:t>
      </w:r>
    </w:p>
    <w:p w14:paraId="503BA95E"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 xml:space="preserve">Seminaryjna 3, </w:t>
      </w:r>
    </w:p>
    <w:p w14:paraId="1BDD5CC8" w14:textId="77777777" w:rsidR="001C19F4" w:rsidRPr="001C19F4" w:rsidRDefault="001C19F4" w:rsidP="001C19F4">
      <w:pPr>
        <w:spacing w:line="360" w:lineRule="auto"/>
        <w:ind w:firstLine="709"/>
        <w:jc w:val="both"/>
        <w:rPr>
          <w:rFonts w:asciiTheme="minorHAnsi" w:hAnsiTheme="minorHAnsi" w:cstheme="minorHAnsi"/>
          <w:sz w:val="22"/>
          <w:szCs w:val="22"/>
        </w:rPr>
      </w:pPr>
      <w:r w:rsidRPr="001C19F4">
        <w:rPr>
          <w:rFonts w:asciiTheme="minorHAnsi" w:hAnsiTheme="minorHAnsi" w:cstheme="minorHAnsi"/>
          <w:sz w:val="22"/>
          <w:szCs w:val="22"/>
        </w:rPr>
        <w:t>85-326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1D148E0C"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783937">
        <w:rPr>
          <w:rFonts w:asciiTheme="minorHAnsi" w:eastAsia="Times New Roman" w:hAnsiTheme="minorHAnsi" w:cstheme="minorHAnsi"/>
          <w:b/>
          <w:bCs/>
          <w:lang w:eastAsia="pl-PL"/>
        </w:rPr>
        <w:t xml:space="preserve">30 </w:t>
      </w:r>
      <w:r w:rsidRPr="00DC7706">
        <w:rPr>
          <w:rFonts w:asciiTheme="minorHAnsi" w:eastAsia="Times New Roman" w:hAnsiTheme="minorHAnsi" w:cstheme="minorHAnsi"/>
          <w:b/>
          <w:bCs/>
          <w:lang w:eastAsia="pl-PL"/>
        </w:rPr>
        <w:t>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Zamawiający dokona płatności z zastosowaniem mechanizmu podzielonej płatności (ang. Split Payment)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36F4BF40" w14:textId="77777777" w:rsidR="00CD1A7E" w:rsidRDefault="00CD1A7E" w:rsidP="00CD1A7E">
      <w:pPr>
        <w:pStyle w:val="Akapitzlist"/>
        <w:ind w:left="567"/>
        <w:jc w:val="both"/>
        <w:rPr>
          <w:rFonts w:asciiTheme="minorHAnsi" w:hAnsiTheme="minorHAnsi" w:cstheme="minorHAnsi"/>
        </w:rPr>
      </w:pPr>
    </w:p>
    <w:p w14:paraId="1F69852F" w14:textId="77777777" w:rsidR="00CD1A7E" w:rsidRDefault="00CD1A7E" w:rsidP="00CD1A7E">
      <w:pPr>
        <w:pStyle w:val="Akapitzlist"/>
        <w:ind w:left="567"/>
        <w:jc w:val="both"/>
        <w:rPr>
          <w:rFonts w:asciiTheme="minorHAnsi" w:hAnsiTheme="minorHAnsi" w:cstheme="minorHAnsi"/>
        </w:rPr>
      </w:pPr>
    </w:p>
    <w:p w14:paraId="2F243C83" w14:textId="77777777" w:rsidR="00CD1A7E" w:rsidRDefault="00CD1A7E" w:rsidP="00CD1A7E">
      <w:pPr>
        <w:pStyle w:val="Akapitzlist"/>
        <w:ind w:left="567"/>
        <w:jc w:val="both"/>
        <w:rPr>
          <w:rFonts w:asciiTheme="minorHAnsi" w:hAnsiTheme="minorHAnsi" w:cstheme="minorHAnsi"/>
        </w:rPr>
      </w:pP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259A889A"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60091E5D" w14:textId="77777777" w:rsidR="00CD1A7E" w:rsidRDefault="00CD1A7E" w:rsidP="00CD1A7E">
      <w:pPr>
        <w:tabs>
          <w:tab w:val="left" w:pos="1134"/>
        </w:tabs>
        <w:spacing w:line="360" w:lineRule="auto"/>
        <w:ind w:left="1134"/>
        <w:jc w:val="both"/>
        <w:rPr>
          <w:rFonts w:asciiTheme="minorHAnsi" w:hAnsiTheme="minorHAnsi" w:cstheme="minorHAnsi"/>
          <w:b/>
          <w:bCs/>
          <w:sz w:val="22"/>
          <w:szCs w:val="22"/>
        </w:rPr>
      </w:pP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D8CB6BB"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334E5F55" w14:textId="77777777" w:rsidR="00CD1A7E" w:rsidRDefault="00CD1A7E" w:rsidP="00CD1A7E">
      <w:pPr>
        <w:spacing w:line="360" w:lineRule="auto"/>
        <w:ind w:left="1134"/>
        <w:jc w:val="both"/>
        <w:rPr>
          <w:rFonts w:asciiTheme="minorHAnsi" w:hAnsiTheme="minorHAnsi" w:cstheme="minorHAnsi"/>
          <w:sz w:val="22"/>
          <w:szCs w:val="22"/>
        </w:rPr>
      </w:pPr>
    </w:p>
    <w:p w14:paraId="42F97552" w14:textId="77777777" w:rsidR="00CD1A7E" w:rsidRDefault="00CD1A7E" w:rsidP="00CD1A7E">
      <w:pPr>
        <w:spacing w:line="360" w:lineRule="auto"/>
        <w:ind w:left="1134"/>
        <w:jc w:val="both"/>
        <w:rPr>
          <w:rFonts w:asciiTheme="minorHAnsi" w:hAnsiTheme="minorHAnsi" w:cstheme="minorHAnsi"/>
          <w:sz w:val="22"/>
          <w:szCs w:val="22"/>
        </w:rPr>
      </w:pP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3B32209A" w14:textId="77777777" w:rsidR="00CD1A7E" w:rsidRDefault="00CD1A7E" w:rsidP="00CD1A7E">
      <w:pPr>
        <w:spacing w:line="360" w:lineRule="auto"/>
        <w:ind w:left="709"/>
        <w:jc w:val="both"/>
        <w:rPr>
          <w:rFonts w:asciiTheme="minorHAnsi" w:hAnsiTheme="minorHAnsi" w:cstheme="minorHAnsi"/>
          <w:sz w:val="22"/>
          <w:szCs w:val="22"/>
        </w:rPr>
      </w:pPr>
    </w:p>
    <w:p w14:paraId="24C39356" w14:textId="77777777" w:rsidR="00CD1A7E" w:rsidRDefault="00CD1A7E" w:rsidP="00CD1A7E">
      <w:pPr>
        <w:spacing w:line="360" w:lineRule="auto"/>
        <w:ind w:left="709"/>
        <w:jc w:val="both"/>
        <w:rPr>
          <w:rFonts w:asciiTheme="minorHAnsi" w:hAnsiTheme="minorHAnsi" w:cstheme="minorHAnsi"/>
          <w:sz w:val="22"/>
          <w:szCs w:val="22"/>
        </w:rPr>
      </w:pPr>
    </w:p>
    <w:p w14:paraId="3120273D" w14:textId="77777777" w:rsidR="00CD1A7E" w:rsidRDefault="00CD1A7E" w:rsidP="00CD1A7E">
      <w:pPr>
        <w:spacing w:line="360" w:lineRule="auto"/>
        <w:ind w:left="709"/>
        <w:jc w:val="both"/>
        <w:rPr>
          <w:rFonts w:asciiTheme="minorHAnsi" w:hAnsiTheme="minorHAnsi" w:cstheme="minorHAnsi"/>
          <w:sz w:val="22"/>
          <w:szCs w:val="22"/>
        </w:rPr>
      </w:pP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2778B663"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72A7740E" w14:textId="77777777" w:rsidR="00CD1A7E" w:rsidRDefault="00CD1A7E" w:rsidP="00CD1A7E">
      <w:pPr>
        <w:tabs>
          <w:tab w:val="num" w:pos="426"/>
        </w:tabs>
        <w:spacing w:line="360" w:lineRule="auto"/>
        <w:ind w:left="426"/>
        <w:jc w:val="both"/>
        <w:rPr>
          <w:rFonts w:asciiTheme="minorHAnsi" w:hAnsiTheme="minorHAnsi" w:cstheme="minorHAnsi"/>
          <w:sz w:val="22"/>
          <w:szCs w:val="22"/>
        </w:rPr>
      </w:pP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2A5E0006" w14:textId="77777777" w:rsidR="00CD1A7E" w:rsidRDefault="00CD1A7E" w:rsidP="00CD1A7E">
      <w:pPr>
        <w:spacing w:line="360" w:lineRule="auto"/>
        <w:ind w:left="426"/>
        <w:jc w:val="both"/>
        <w:rPr>
          <w:rFonts w:asciiTheme="minorHAnsi" w:hAnsiTheme="minorHAnsi" w:cstheme="minorHAnsi"/>
          <w:sz w:val="22"/>
          <w:szCs w:val="22"/>
        </w:rPr>
      </w:pPr>
    </w:p>
    <w:p w14:paraId="235D315C" w14:textId="77777777" w:rsidR="00CD1A7E" w:rsidRDefault="00CD1A7E" w:rsidP="00CD1A7E">
      <w:pPr>
        <w:spacing w:line="360" w:lineRule="auto"/>
        <w:ind w:left="426"/>
        <w:jc w:val="both"/>
        <w:rPr>
          <w:rFonts w:asciiTheme="minorHAnsi" w:hAnsiTheme="minorHAnsi" w:cstheme="minorHAnsi"/>
          <w:sz w:val="22"/>
          <w:szCs w:val="22"/>
        </w:rPr>
      </w:pPr>
    </w:p>
    <w:p w14:paraId="07A213C6" w14:textId="77777777" w:rsidR="00CD1A7E" w:rsidRDefault="00CD1A7E" w:rsidP="00CD1A7E">
      <w:pPr>
        <w:spacing w:line="360" w:lineRule="auto"/>
        <w:ind w:left="426"/>
        <w:jc w:val="both"/>
        <w:rPr>
          <w:rFonts w:asciiTheme="minorHAnsi" w:hAnsiTheme="minorHAnsi" w:cstheme="minorHAnsi"/>
          <w:sz w:val="22"/>
          <w:szCs w:val="22"/>
        </w:rPr>
      </w:pP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73E230FB" w14:textId="77777777" w:rsidR="003671F3" w:rsidRPr="00DC7706" w:rsidRDefault="003671F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036E8F8E" w:rsidR="003671F3" w:rsidRPr="00C41068"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C41068">
        <w:rPr>
          <w:rFonts w:asciiTheme="minorHAnsi" w:hAnsiTheme="minorHAnsi" w:cstheme="minorHAnsi"/>
          <w:sz w:val="22"/>
          <w:szCs w:val="22"/>
        </w:rPr>
        <w:t>Wykonawca związany jest ofertą przez 30 dni licząc od upływu terminu składania ofert.</w:t>
      </w:r>
      <w:r w:rsidR="003D7334" w:rsidRPr="00C41068">
        <w:rPr>
          <w:rFonts w:asciiTheme="minorHAnsi" w:hAnsiTheme="minorHAnsi" w:cstheme="minorHAnsi"/>
          <w:sz w:val="22"/>
          <w:szCs w:val="22"/>
        </w:rPr>
        <w:t xml:space="preserve"> Bieg terminu związania z ofertą rozpoczyna się wraz z </w:t>
      </w:r>
      <w:r w:rsidR="00A424DE" w:rsidRPr="00C41068">
        <w:rPr>
          <w:rFonts w:asciiTheme="minorHAnsi" w:hAnsiTheme="minorHAnsi" w:cstheme="minorHAnsi"/>
          <w:sz w:val="22"/>
          <w:szCs w:val="22"/>
        </w:rPr>
        <w:t>upływem terminu składania ofert a kończy z dniem</w:t>
      </w:r>
      <w:r w:rsidR="008F24AF" w:rsidRPr="00C41068">
        <w:rPr>
          <w:rFonts w:asciiTheme="minorHAnsi" w:hAnsiTheme="minorHAnsi" w:cstheme="minorHAnsi"/>
          <w:sz w:val="22"/>
          <w:szCs w:val="22"/>
        </w:rPr>
        <w:t xml:space="preserve"> </w:t>
      </w:r>
      <w:r w:rsidR="00C41068" w:rsidRPr="00C41068">
        <w:rPr>
          <w:rFonts w:asciiTheme="minorHAnsi" w:hAnsiTheme="minorHAnsi" w:cstheme="minorHAnsi"/>
          <w:sz w:val="22"/>
          <w:szCs w:val="22"/>
        </w:rPr>
        <w:t xml:space="preserve"> 02.12.2021 r.</w:t>
      </w:r>
      <w:r w:rsidR="00A424DE" w:rsidRPr="00C41068">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137E3ED2" w:rsidR="00A57870"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6D3CC3D2" w14:textId="4F313EB5" w:rsidR="00B709C2" w:rsidRDefault="00B709C2" w:rsidP="00B709C2">
      <w:pPr>
        <w:spacing w:line="360" w:lineRule="auto"/>
        <w:jc w:val="both"/>
        <w:rPr>
          <w:rFonts w:asciiTheme="minorHAnsi" w:hAnsiTheme="minorHAnsi" w:cstheme="minorHAnsi"/>
          <w:sz w:val="22"/>
          <w:szCs w:val="22"/>
        </w:rPr>
      </w:pPr>
    </w:p>
    <w:p w14:paraId="2F3F837E" w14:textId="32A4352B" w:rsidR="00B709C2" w:rsidRDefault="00B709C2" w:rsidP="00B709C2">
      <w:pPr>
        <w:spacing w:line="360" w:lineRule="auto"/>
        <w:jc w:val="both"/>
        <w:rPr>
          <w:rFonts w:asciiTheme="minorHAnsi" w:hAnsiTheme="minorHAnsi" w:cstheme="minorHAnsi"/>
          <w:sz w:val="22"/>
          <w:szCs w:val="22"/>
        </w:rPr>
      </w:pPr>
    </w:p>
    <w:p w14:paraId="60987588" w14:textId="77777777" w:rsidR="00B709C2" w:rsidRPr="00DC7706" w:rsidRDefault="00B709C2" w:rsidP="00B709C2">
      <w:pPr>
        <w:spacing w:line="360" w:lineRule="auto"/>
        <w:jc w:val="both"/>
        <w:rPr>
          <w:rFonts w:asciiTheme="minorHAnsi" w:hAnsiTheme="minorHAnsi" w:cstheme="minorHAnsi"/>
          <w:sz w:val="22"/>
          <w:szCs w:val="22"/>
        </w:rPr>
      </w:pP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16C25D94" w14:textId="398CC3DE" w:rsidR="00CD1A7E" w:rsidRDefault="00CD1A7E" w:rsidP="00CD1A7E">
      <w:pPr>
        <w:spacing w:line="360" w:lineRule="auto"/>
        <w:ind w:left="426"/>
        <w:jc w:val="both"/>
        <w:rPr>
          <w:rFonts w:asciiTheme="minorHAnsi" w:hAnsiTheme="minorHAnsi" w:cstheme="minorHAnsi"/>
          <w:sz w:val="22"/>
          <w:szCs w:val="22"/>
        </w:rPr>
      </w:pPr>
    </w:p>
    <w:p w14:paraId="6842F1F7" w14:textId="6B497428" w:rsidR="00CD1A7E" w:rsidRDefault="00CD1A7E" w:rsidP="00CD1A7E">
      <w:pPr>
        <w:spacing w:line="360" w:lineRule="auto"/>
        <w:ind w:left="426"/>
        <w:jc w:val="both"/>
        <w:rPr>
          <w:rFonts w:asciiTheme="minorHAnsi" w:hAnsiTheme="minorHAnsi" w:cstheme="minorHAnsi"/>
          <w:sz w:val="22"/>
          <w:szCs w:val="22"/>
        </w:rPr>
      </w:pPr>
    </w:p>
    <w:p w14:paraId="7BFA2427" w14:textId="4649F5A9" w:rsidR="00CD1A7E" w:rsidRDefault="00CD1A7E" w:rsidP="00CD1A7E">
      <w:pPr>
        <w:spacing w:line="360" w:lineRule="auto"/>
        <w:ind w:left="426"/>
        <w:jc w:val="both"/>
        <w:rPr>
          <w:rFonts w:asciiTheme="minorHAnsi" w:hAnsiTheme="minorHAnsi" w:cstheme="minorHAnsi"/>
          <w:sz w:val="22"/>
          <w:szCs w:val="22"/>
        </w:rPr>
      </w:pPr>
    </w:p>
    <w:p w14:paraId="1E623A39" w14:textId="77777777" w:rsidR="00CD1A7E" w:rsidRPr="00DC7706" w:rsidRDefault="00CD1A7E" w:rsidP="00CD1A7E">
      <w:pPr>
        <w:tabs>
          <w:tab w:val="num" w:pos="426"/>
          <w:tab w:val="num" w:pos="502"/>
        </w:tabs>
        <w:spacing w:line="360" w:lineRule="auto"/>
        <w:ind w:left="426"/>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210C7AE8"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CD1A7E">
              <w:rPr>
                <w:rFonts w:asciiTheme="minorHAnsi" w:hAnsiTheme="minorHAnsi" w:cstheme="minorHAnsi"/>
                <w:b/>
                <w:sz w:val="16"/>
                <w:szCs w:val="16"/>
              </w:rPr>
              <w:t>65</w:t>
            </w:r>
            <w:r w:rsidR="00C25458" w:rsidRPr="00DC7706">
              <w:rPr>
                <w:rFonts w:asciiTheme="minorHAnsi" w:hAnsiTheme="minorHAnsi" w:cstheme="minorHAnsi"/>
                <w:b/>
                <w:sz w:val="16"/>
                <w:szCs w:val="16"/>
              </w:rPr>
              <w:t>.2021</w:t>
            </w:r>
            <w:r w:rsidRPr="00DC7706">
              <w:rPr>
                <w:rFonts w:asciiTheme="minorHAnsi" w:hAnsiTheme="minorHAnsi" w:cstheme="minorHAnsi"/>
                <w:b/>
                <w:sz w:val="16"/>
                <w:szCs w:val="16"/>
              </w:rPr>
              <w:t>)</w:t>
            </w:r>
          </w:p>
          <w:p w14:paraId="48769CC7" w14:textId="2CD23FA6"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E27D19">
              <w:rPr>
                <w:rFonts w:asciiTheme="minorHAnsi" w:hAnsiTheme="minorHAnsi" w:cstheme="minorHAnsi"/>
                <w:b/>
                <w:sz w:val="16"/>
                <w:szCs w:val="16"/>
              </w:rPr>
              <w:t>03.11</w:t>
            </w:r>
            <w:r w:rsidR="005518BF" w:rsidRPr="00DC7706">
              <w:rPr>
                <w:rFonts w:asciiTheme="minorHAnsi" w:hAnsiTheme="minorHAnsi" w:cstheme="minorHAnsi"/>
                <w:b/>
                <w:sz w:val="16"/>
                <w:szCs w:val="16"/>
              </w:rPr>
              <w:t>.</w:t>
            </w:r>
            <w:r w:rsidRPr="00DC7706">
              <w:rPr>
                <w:rFonts w:asciiTheme="minorHAnsi" w:hAnsiTheme="minorHAnsi" w:cstheme="minorHAnsi"/>
                <w:b/>
                <w:sz w:val="16"/>
                <w:szCs w:val="16"/>
              </w:rPr>
              <w:t>2021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CD1A7E">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3AC736B" w14:textId="77777777" w:rsidR="00CD1A7E" w:rsidRDefault="00CD1A7E" w:rsidP="00CD1A7E">
      <w:pPr>
        <w:pStyle w:val="Akapitzlist"/>
        <w:ind w:left="284"/>
        <w:jc w:val="both"/>
        <w:rPr>
          <w:rFonts w:asciiTheme="minorHAnsi" w:hAnsiTheme="minorHAnsi" w:cstheme="minorHAnsi"/>
          <w:u w:val="single"/>
        </w:rPr>
      </w:pPr>
    </w:p>
    <w:p w14:paraId="0011EAB0" w14:textId="77777777" w:rsidR="00CD1A7E" w:rsidRDefault="00CD1A7E" w:rsidP="00CD1A7E">
      <w:pPr>
        <w:pStyle w:val="Akapitzlist"/>
        <w:ind w:left="284"/>
        <w:jc w:val="both"/>
        <w:rPr>
          <w:rFonts w:asciiTheme="minorHAnsi" w:hAnsiTheme="minorHAnsi" w:cstheme="minorHAnsi"/>
          <w:u w:val="single"/>
        </w:rPr>
      </w:pPr>
    </w:p>
    <w:p w14:paraId="22A8988C" w14:textId="77777777" w:rsidR="00CD1A7E" w:rsidRDefault="00CD1A7E" w:rsidP="00CD1A7E">
      <w:pPr>
        <w:pStyle w:val="Akapitzlist"/>
        <w:ind w:left="284"/>
        <w:jc w:val="both"/>
        <w:rPr>
          <w:rFonts w:asciiTheme="minorHAnsi" w:hAnsiTheme="minorHAnsi" w:cstheme="minorHAnsi"/>
          <w:u w:val="single"/>
        </w:rPr>
      </w:pPr>
    </w:p>
    <w:p w14:paraId="401B5D20" w14:textId="3E1E41AE"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E27D19">
        <w:rPr>
          <w:rFonts w:asciiTheme="minorHAnsi" w:hAnsiTheme="minorHAnsi" w:cstheme="minorHAnsi"/>
          <w:b/>
          <w:bCs/>
          <w:u w:val="single"/>
        </w:rPr>
        <w:t>03.11</w:t>
      </w:r>
      <w:r w:rsidR="00921F7D" w:rsidRPr="00DC7706">
        <w:rPr>
          <w:rFonts w:asciiTheme="minorHAnsi" w:hAnsiTheme="minorHAnsi" w:cstheme="minorHAnsi"/>
          <w:b/>
          <w:bCs/>
          <w:u w:val="single"/>
        </w:rPr>
        <w:t>.</w:t>
      </w:r>
      <w:r w:rsidRPr="00DC7706">
        <w:rPr>
          <w:rFonts w:asciiTheme="minorHAnsi" w:hAnsiTheme="minorHAnsi" w:cstheme="minorHAnsi"/>
          <w:b/>
          <w:bCs/>
          <w:u w:val="single"/>
        </w:rPr>
        <w:t>2021</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15B9C285"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E27D19">
        <w:rPr>
          <w:rFonts w:asciiTheme="minorHAnsi" w:hAnsiTheme="minorHAnsi" w:cstheme="minorHAnsi"/>
          <w:b/>
          <w:sz w:val="22"/>
          <w:szCs w:val="22"/>
          <w:u w:val="single"/>
        </w:rPr>
        <w:t>03.11</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2021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CD1A7E">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00CAD439" w14:textId="77777777" w:rsidR="00EB7807" w:rsidRDefault="00EB7807" w:rsidP="00EB7807">
      <w:pPr>
        <w:spacing w:line="360" w:lineRule="auto"/>
        <w:ind w:left="709"/>
        <w:jc w:val="both"/>
        <w:rPr>
          <w:rFonts w:asciiTheme="minorHAnsi" w:hAnsiTheme="minorHAnsi" w:cstheme="minorHAnsi"/>
          <w:sz w:val="22"/>
          <w:szCs w:val="22"/>
        </w:rPr>
      </w:pPr>
    </w:p>
    <w:p w14:paraId="6F265A3A" w14:textId="77777777" w:rsidR="00EB7807" w:rsidRDefault="00EB7807" w:rsidP="00EB7807">
      <w:pPr>
        <w:spacing w:line="360" w:lineRule="auto"/>
        <w:ind w:left="709"/>
        <w:jc w:val="both"/>
        <w:rPr>
          <w:rFonts w:asciiTheme="minorHAnsi" w:hAnsiTheme="minorHAnsi" w:cstheme="minorHAnsi"/>
          <w:sz w:val="22"/>
          <w:szCs w:val="22"/>
        </w:rPr>
      </w:pP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wszystkie dodatkowe obciążenia, w tym podatek od czynności cywilno</w:t>
      </w:r>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DC770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 xml:space="preserve">Pc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2D605364" w:rsidR="00E40E45" w:rsidRDefault="00E40E45" w:rsidP="00D35F36">
      <w:pPr>
        <w:spacing w:line="360" w:lineRule="auto"/>
        <w:jc w:val="both"/>
        <w:rPr>
          <w:rFonts w:asciiTheme="minorHAnsi" w:hAnsiTheme="minorHAnsi" w:cstheme="minorHAnsi"/>
          <w:sz w:val="22"/>
          <w:szCs w:val="22"/>
        </w:rPr>
      </w:pPr>
    </w:p>
    <w:p w14:paraId="636BE197" w14:textId="3CBA5BE3" w:rsidR="00EB7807" w:rsidRDefault="00EB7807" w:rsidP="00D35F36">
      <w:pPr>
        <w:spacing w:line="360" w:lineRule="auto"/>
        <w:jc w:val="both"/>
        <w:rPr>
          <w:rFonts w:asciiTheme="minorHAnsi" w:hAnsiTheme="minorHAnsi" w:cstheme="minorHAnsi"/>
          <w:sz w:val="22"/>
          <w:szCs w:val="22"/>
        </w:rPr>
      </w:pP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16456F37" w14:textId="77777777" w:rsidR="00CD1D85" w:rsidRPr="00DC7706" w:rsidRDefault="00CD1D85"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00D4996B" w14:textId="77777777" w:rsidR="00D9251E" w:rsidRDefault="00D9251E" w:rsidP="00D35F36">
      <w:pPr>
        <w:spacing w:line="360" w:lineRule="auto"/>
        <w:ind w:left="709"/>
        <w:jc w:val="both"/>
        <w:rPr>
          <w:rFonts w:asciiTheme="minorHAnsi" w:hAnsiTheme="minorHAnsi" w:cstheme="minorHAnsi"/>
          <w:sz w:val="22"/>
          <w:szCs w:val="22"/>
        </w:rPr>
      </w:pPr>
    </w:p>
    <w:p w14:paraId="7DAC59F9" w14:textId="77777777" w:rsidR="00D9251E" w:rsidRDefault="00D9251E" w:rsidP="00D35F36">
      <w:pPr>
        <w:spacing w:line="360" w:lineRule="auto"/>
        <w:ind w:left="709"/>
        <w:jc w:val="both"/>
        <w:rPr>
          <w:rFonts w:asciiTheme="minorHAnsi" w:hAnsiTheme="minorHAnsi" w:cstheme="minorHAnsi"/>
          <w:sz w:val="22"/>
          <w:szCs w:val="22"/>
        </w:rPr>
      </w:pP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77777777" w:rsidR="00A3090C" w:rsidRPr="00DC7706"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446860BF"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35AE3048" w14:textId="77777777" w:rsidR="00D9251E" w:rsidRDefault="00D9251E" w:rsidP="00D35F36">
      <w:pPr>
        <w:tabs>
          <w:tab w:val="left" w:pos="3402"/>
        </w:tabs>
        <w:spacing w:line="360" w:lineRule="auto"/>
        <w:jc w:val="both"/>
        <w:rPr>
          <w:rFonts w:asciiTheme="minorHAnsi" w:hAnsiTheme="minorHAnsi" w:cstheme="minorHAnsi"/>
          <w:b/>
          <w:sz w:val="22"/>
          <w:szCs w:val="22"/>
        </w:rPr>
      </w:pPr>
    </w:p>
    <w:p w14:paraId="490F2418" w14:textId="23F629CC"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7F2B2E71"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1C19F4">
        <w:rPr>
          <w:rFonts w:asciiTheme="minorHAnsi" w:hAnsiTheme="minorHAnsi" w:cstheme="minorHAnsi"/>
          <w:b/>
          <w:bCs/>
          <w:i/>
          <w:iCs/>
          <w:sz w:val="22"/>
          <w:szCs w:val="22"/>
        </w:rPr>
        <w:t>65</w:t>
      </w:r>
      <w:r w:rsidR="004D118E" w:rsidRPr="00DC7706">
        <w:rPr>
          <w:rFonts w:asciiTheme="minorHAnsi" w:hAnsiTheme="minorHAnsi" w:cstheme="minorHAnsi"/>
          <w:b/>
          <w:bCs/>
          <w:i/>
          <w:iCs/>
          <w:sz w:val="22"/>
          <w:szCs w:val="22"/>
        </w:rPr>
        <w:t>.2021</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B672B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B672B1"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B672B1"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B672B1"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7812F884"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786647">
        <w:rPr>
          <w:rFonts w:asciiTheme="minorHAnsi" w:hAnsiTheme="minorHAnsi" w:cstheme="minorHAnsi"/>
          <w:b/>
          <w:bCs/>
          <w:sz w:val="22"/>
          <w:szCs w:val="22"/>
        </w:rPr>
        <w:t>65</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2021</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351504D" w:rsidR="0056369C" w:rsidRPr="00DC7706"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1E43C80B" w14:textId="77777777" w:rsidR="00975411" w:rsidRP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Część nr 1 - Dostawa akcesoriów laboratoryjnych producenta Supelco</w:t>
      </w:r>
    </w:p>
    <w:p w14:paraId="6F3C07E1" w14:textId="5C82BCA7" w:rsidR="004767F3" w:rsidRPr="00DC7706" w:rsidRDefault="004767F3" w:rsidP="00DC7706">
      <w:pPr>
        <w:pStyle w:val="normaltableau"/>
        <w:spacing w:before="0" w:after="0" w:line="360" w:lineRule="auto"/>
        <w:rPr>
          <w:rFonts w:asciiTheme="minorHAnsi" w:hAnsiTheme="minorHAnsi" w:cstheme="minorHAnsi"/>
          <w:b/>
          <w:bCs/>
          <w:color w:val="000000"/>
          <w:u w:val="single"/>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153661" w:rsidRPr="00786647" w14:paraId="7FD0D19A" w14:textId="77777777" w:rsidTr="00153661">
        <w:trPr>
          <w:trHeight w:val="781"/>
          <w:jc w:val="center"/>
        </w:trPr>
        <w:tc>
          <w:tcPr>
            <w:tcW w:w="249" w:type="pct"/>
            <w:shd w:val="clear" w:color="auto" w:fill="C6D9F1"/>
            <w:vAlign w:val="center"/>
          </w:tcPr>
          <w:p w14:paraId="12162B26" w14:textId="77777777" w:rsidR="00153661" w:rsidRPr="00786647" w:rsidRDefault="00153661"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77820780"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5266AA44"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479EDAC7" w14:textId="7777777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17646ED5" w14:textId="07C812B8"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594858D7" w14:textId="31C0F3FF" w:rsidR="00153661" w:rsidRPr="00786647" w:rsidRDefault="00153661"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47851170" w14:textId="182DA22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774FAB29" w14:textId="533D9FE8"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5E5E510E" w14:textId="14A7756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03FE2DEE" w14:textId="57C98F17"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53661" w:rsidRPr="00786647" w:rsidRDefault="00153661"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18668C" w:rsidRPr="00786647" w14:paraId="659DED33" w14:textId="77777777" w:rsidTr="00153661">
        <w:trPr>
          <w:trHeight w:val="381"/>
          <w:jc w:val="center"/>
        </w:trPr>
        <w:tc>
          <w:tcPr>
            <w:tcW w:w="249" w:type="pct"/>
            <w:shd w:val="clear" w:color="auto" w:fill="C6D9F1"/>
            <w:vAlign w:val="center"/>
          </w:tcPr>
          <w:p w14:paraId="06134CA5" w14:textId="76A1A467" w:rsidR="0018668C" w:rsidRPr="00786647" w:rsidRDefault="0018668C" w:rsidP="0018668C">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2D700586" w14:textId="322CEC5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D90A645" w14:textId="0072C4A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71476E92" w14:textId="4DEF23B8"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31C74620" w14:textId="7283E3B9"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11F3A9EE" w14:textId="043FF37C"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4BCADBAA" w14:textId="246C9332"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58E56C25" w14:textId="7457B303"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05FC3222" w14:textId="637B6FB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51C74B3B" w14:textId="4FEDD82A" w:rsidR="0018668C" w:rsidRPr="00786647" w:rsidRDefault="0018668C" w:rsidP="0018668C">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786647" w:rsidRPr="00786647" w14:paraId="42A3D333" w14:textId="77777777" w:rsidTr="00153661">
        <w:trPr>
          <w:trHeight w:val="1558"/>
          <w:jc w:val="center"/>
        </w:trPr>
        <w:tc>
          <w:tcPr>
            <w:tcW w:w="249" w:type="pct"/>
            <w:vAlign w:val="center"/>
          </w:tcPr>
          <w:p w14:paraId="0905EC2C" w14:textId="7F54F1BB" w:rsidR="00786647" w:rsidRPr="00786647" w:rsidRDefault="00786647" w:rsidP="00786647">
            <w:pPr>
              <w:jc w:val="center"/>
              <w:rPr>
                <w:rFonts w:asciiTheme="minorHAnsi" w:hAnsiTheme="minorHAnsi" w:cstheme="minorHAnsi"/>
                <w:bCs/>
                <w:sz w:val="16"/>
                <w:szCs w:val="16"/>
              </w:rPr>
            </w:pPr>
            <w:r w:rsidRPr="00786647">
              <w:rPr>
                <w:b/>
                <w:sz w:val="16"/>
                <w:szCs w:val="16"/>
              </w:rPr>
              <w:t>1.</w:t>
            </w:r>
          </w:p>
        </w:tc>
        <w:tc>
          <w:tcPr>
            <w:tcW w:w="660" w:type="pct"/>
            <w:vAlign w:val="center"/>
          </w:tcPr>
          <w:p w14:paraId="434204C3" w14:textId="78CA9348" w:rsidR="00786647" w:rsidRPr="00786647" w:rsidRDefault="00786647" w:rsidP="00786647">
            <w:pPr>
              <w:jc w:val="center"/>
              <w:rPr>
                <w:rFonts w:asciiTheme="minorHAnsi" w:hAnsiTheme="minorHAnsi" w:cstheme="minorHAnsi"/>
                <w:bCs/>
                <w:sz w:val="16"/>
                <w:szCs w:val="16"/>
                <w:lang w:val="en-GB"/>
              </w:rPr>
            </w:pPr>
            <w:r w:rsidRPr="00786647">
              <w:rPr>
                <w:sz w:val="16"/>
                <w:szCs w:val="16"/>
              </w:rPr>
              <w:t>Kolumny do chromatografii gazowej do oznaczania kwasów tłuszczowych w mleku.</w:t>
            </w:r>
          </w:p>
        </w:tc>
        <w:tc>
          <w:tcPr>
            <w:tcW w:w="649" w:type="pct"/>
            <w:vAlign w:val="center"/>
          </w:tcPr>
          <w:p w14:paraId="0E813735" w14:textId="77777777" w:rsidR="00786647" w:rsidRPr="00786647" w:rsidRDefault="00786647" w:rsidP="00786647">
            <w:pPr>
              <w:jc w:val="center"/>
              <w:rPr>
                <w:sz w:val="16"/>
                <w:szCs w:val="16"/>
              </w:rPr>
            </w:pPr>
            <w:r w:rsidRPr="00786647">
              <w:rPr>
                <w:sz w:val="16"/>
                <w:szCs w:val="16"/>
              </w:rPr>
              <w:t>Kolumny chromatograficzne do GC</w:t>
            </w:r>
          </w:p>
          <w:p w14:paraId="0E2F9E16" w14:textId="77777777" w:rsidR="00786647" w:rsidRPr="00786647" w:rsidRDefault="00786647" w:rsidP="00786647">
            <w:pPr>
              <w:jc w:val="center"/>
              <w:rPr>
                <w:strike/>
                <w:sz w:val="16"/>
                <w:szCs w:val="16"/>
              </w:rPr>
            </w:pPr>
          </w:p>
          <w:p w14:paraId="53D05D73" w14:textId="77777777" w:rsidR="00786647" w:rsidRPr="00786647" w:rsidRDefault="00786647" w:rsidP="00786647">
            <w:pPr>
              <w:jc w:val="center"/>
              <w:rPr>
                <w:sz w:val="16"/>
                <w:szCs w:val="16"/>
              </w:rPr>
            </w:pPr>
            <w:r w:rsidRPr="00786647">
              <w:rPr>
                <w:sz w:val="16"/>
                <w:szCs w:val="16"/>
              </w:rPr>
              <w:t>F.S.CAP.SP-2380 30M 0.20 UM.25MM (47019)</w:t>
            </w:r>
          </w:p>
          <w:p w14:paraId="56BD9032" w14:textId="4E25F173" w:rsidR="00786647" w:rsidRPr="00786647" w:rsidRDefault="00786647" w:rsidP="00786647">
            <w:pPr>
              <w:jc w:val="center"/>
              <w:rPr>
                <w:rFonts w:asciiTheme="minorHAnsi" w:hAnsiTheme="minorHAnsi" w:cstheme="minorHAnsi"/>
                <w:bCs/>
                <w:sz w:val="16"/>
                <w:szCs w:val="16"/>
              </w:rPr>
            </w:pPr>
          </w:p>
        </w:tc>
        <w:tc>
          <w:tcPr>
            <w:tcW w:w="281" w:type="pct"/>
            <w:vAlign w:val="center"/>
          </w:tcPr>
          <w:p w14:paraId="4151A275" w14:textId="7B9DEC1A" w:rsidR="00786647" w:rsidRPr="00786647" w:rsidRDefault="00786647" w:rsidP="00786647">
            <w:pPr>
              <w:jc w:val="center"/>
              <w:rPr>
                <w:rFonts w:asciiTheme="minorHAnsi" w:hAnsiTheme="minorHAnsi" w:cstheme="minorHAnsi"/>
                <w:bCs/>
                <w:sz w:val="16"/>
                <w:szCs w:val="16"/>
              </w:rPr>
            </w:pPr>
            <w:r w:rsidRPr="00786647">
              <w:rPr>
                <w:sz w:val="16"/>
                <w:szCs w:val="16"/>
                <w:lang w:val="en-US"/>
              </w:rPr>
              <w:t>1</w:t>
            </w:r>
          </w:p>
        </w:tc>
        <w:tc>
          <w:tcPr>
            <w:tcW w:w="537" w:type="pct"/>
            <w:vAlign w:val="center"/>
          </w:tcPr>
          <w:p w14:paraId="7A3886C9" w14:textId="74778DCA" w:rsidR="00786647" w:rsidRPr="00786647" w:rsidRDefault="00786647" w:rsidP="00786647">
            <w:pPr>
              <w:jc w:val="center"/>
              <w:rPr>
                <w:rFonts w:asciiTheme="minorHAnsi" w:hAnsiTheme="minorHAnsi" w:cstheme="minorHAnsi"/>
                <w:bCs/>
                <w:sz w:val="16"/>
                <w:szCs w:val="16"/>
              </w:rPr>
            </w:pPr>
            <w:r w:rsidRPr="00786647">
              <w:rPr>
                <w:sz w:val="16"/>
                <w:szCs w:val="16"/>
              </w:rPr>
              <w:t>Supelco</w:t>
            </w:r>
          </w:p>
        </w:tc>
        <w:tc>
          <w:tcPr>
            <w:tcW w:w="537" w:type="pct"/>
            <w:vAlign w:val="center"/>
          </w:tcPr>
          <w:p w14:paraId="78CA1CB0" w14:textId="29877166" w:rsidR="00786647" w:rsidRPr="00786647" w:rsidRDefault="00786647" w:rsidP="00786647">
            <w:pPr>
              <w:jc w:val="center"/>
              <w:rPr>
                <w:rFonts w:asciiTheme="minorHAnsi" w:hAnsiTheme="minorHAnsi" w:cstheme="minorHAnsi"/>
                <w:bCs/>
                <w:sz w:val="16"/>
                <w:szCs w:val="16"/>
              </w:rPr>
            </w:pPr>
            <w:r w:rsidRPr="00786647">
              <w:rPr>
                <w:sz w:val="16"/>
                <w:szCs w:val="16"/>
              </w:rPr>
              <w:t>24110-U</w:t>
            </w:r>
          </w:p>
        </w:tc>
        <w:tc>
          <w:tcPr>
            <w:tcW w:w="549" w:type="pct"/>
            <w:vAlign w:val="center"/>
          </w:tcPr>
          <w:p w14:paraId="7CBB7D13" w14:textId="5A633CCD" w:rsidR="00786647" w:rsidRPr="00786647" w:rsidRDefault="00786647" w:rsidP="00786647">
            <w:pPr>
              <w:jc w:val="center"/>
              <w:rPr>
                <w:rFonts w:asciiTheme="minorHAnsi" w:hAnsiTheme="minorHAnsi" w:cstheme="minorHAnsi"/>
                <w:bCs/>
                <w:sz w:val="16"/>
                <w:szCs w:val="16"/>
              </w:rPr>
            </w:pPr>
          </w:p>
        </w:tc>
        <w:tc>
          <w:tcPr>
            <w:tcW w:w="571" w:type="pct"/>
          </w:tcPr>
          <w:p w14:paraId="6BA24456"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48C37FE4" w14:textId="74729A9C" w:rsidR="00786647" w:rsidRPr="00786647" w:rsidRDefault="00786647" w:rsidP="00786647">
            <w:pPr>
              <w:jc w:val="center"/>
              <w:rPr>
                <w:rFonts w:asciiTheme="minorHAnsi" w:hAnsiTheme="minorHAnsi" w:cstheme="minorHAnsi"/>
                <w:bCs/>
                <w:sz w:val="16"/>
                <w:szCs w:val="16"/>
              </w:rPr>
            </w:pPr>
          </w:p>
        </w:tc>
        <w:tc>
          <w:tcPr>
            <w:tcW w:w="482" w:type="pct"/>
            <w:vAlign w:val="center"/>
          </w:tcPr>
          <w:p w14:paraId="6924C4EE" w14:textId="371C039D" w:rsidR="00786647" w:rsidRPr="00786647" w:rsidRDefault="00786647" w:rsidP="00786647">
            <w:pPr>
              <w:jc w:val="center"/>
              <w:rPr>
                <w:rFonts w:asciiTheme="minorHAnsi" w:hAnsiTheme="minorHAnsi" w:cstheme="minorHAnsi"/>
                <w:bCs/>
                <w:sz w:val="16"/>
                <w:szCs w:val="16"/>
              </w:rPr>
            </w:pPr>
          </w:p>
        </w:tc>
      </w:tr>
      <w:tr w:rsidR="00786647" w:rsidRPr="00786647" w14:paraId="0A2B7A19" w14:textId="77777777" w:rsidTr="00153661">
        <w:trPr>
          <w:trHeight w:val="1558"/>
          <w:jc w:val="center"/>
        </w:trPr>
        <w:tc>
          <w:tcPr>
            <w:tcW w:w="249" w:type="pct"/>
            <w:vAlign w:val="center"/>
          </w:tcPr>
          <w:p w14:paraId="1200CD33" w14:textId="4C162900" w:rsidR="00786647" w:rsidRPr="00786647" w:rsidRDefault="00786647" w:rsidP="00786647">
            <w:pPr>
              <w:jc w:val="center"/>
              <w:rPr>
                <w:rFonts w:asciiTheme="minorHAnsi" w:hAnsiTheme="minorHAnsi" w:cstheme="minorHAnsi"/>
                <w:bCs/>
                <w:sz w:val="16"/>
                <w:szCs w:val="16"/>
              </w:rPr>
            </w:pPr>
            <w:r w:rsidRPr="00786647">
              <w:rPr>
                <w:b/>
                <w:sz w:val="16"/>
                <w:szCs w:val="16"/>
              </w:rPr>
              <w:t>2.</w:t>
            </w:r>
          </w:p>
        </w:tc>
        <w:tc>
          <w:tcPr>
            <w:tcW w:w="660" w:type="pct"/>
            <w:vAlign w:val="center"/>
          </w:tcPr>
          <w:p w14:paraId="43CCE708" w14:textId="092FC1C4" w:rsidR="00786647" w:rsidRPr="00786647" w:rsidRDefault="00786647" w:rsidP="00786647">
            <w:pPr>
              <w:jc w:val="center"/>
              <w:rPr>
                <w:rFonts w:asciiTheme="minorHAnsi" w:hAnsiTheme="minorHAnsi" w:cstheme="minorHAnsi"/>
                <w:sz w:val="16"/>
                <w:szCs w:val="16"/>
                <w:lang w:val="en-US"/>
              </w:rPr>
            </w:pPr>
            <w:r w:rsidRPr="00786647">
              <w:rPr>
                <w:sz w:val="16"/>
                <w:szCs w:val="16"/>
              </w:rPr>
              <w:t>Kolumny do chromatografii gazowej do oznaczania kwasów tłuszczowych w mleku.</w:t>
            </w:r>
          </w:p>
        </w:tc>
        <w:tc>
          <w:tcPr>
            <w:tcW w:w="649" w:type="pct"/>
            <w:vAlign w:val="center"/>
          </w:tcPr>
          <w:p w14:paraId="26C7FF04" w14:textId="08292ABD" w:rsidR="00786647" w:rsidRPr="00786647" w:rsidRDefault="00786647" w:rsidP="00786647">
            <w:pPr>
              <w:jc w:val="center"/>
              <w:rPr>
                <w:rFonts w:asciiTheme="minorHAnsi" w:hAnsiTheme="minorHAnsi" w:cstheme="minorHAnsi"/>
                <w:sz w:val="16"/>
                <w:szCs w:val="16"/>
              </w:rPr>
            </w:pPr>
            <w:r w:rsidRPr="00786647">
              <w:rPr>
                <w:sz w:val="16"/>
                <w:szCs w:val="16"/>
                <w:lang w:val="en-US"/>
              </w:rPr>
              <w:t>FS CAP EQUITY-5 30M 0.25MM 0.25UM</w:t>
            </w:r>
          </w:p>
        </w:tc>
        <w:tc>
          <w:tcPr>
            <w:tcW w:w="281" w:type="pct"/>
            <w:vAlign w:val="center"/>
          </w:tcPr>
          <w:p w14:paraId="618EFF83" w14:textId="2E59406B" w:rsidR="00786647" w:rsidRPr="00786647" w:rsidRDefault="00786647" w:rsidP="00786647">
            <w:pPr>
              <w:jc w:val="center"/>
              <w:rPr>
                <w:rFonts w:asciiTheme="minorHAnsi" w:hAnsiTheme="minorHAnsi" w:cstheme="minorHAnsi"/>
                <w:sz w:val="16"/>
                <w:szCs w:val="16"/>
                <w:lang w:val="en-US"/>
              </w:rPr>
            </w:pPr>
            <w:r w:rsidRPr="00786647">
              <w:rPr>
                <w:sz w:val="16"/>
                <w:szCs w:val="16"/>
              </w:rPr>
              <w:t>1</w:t>
            </w:r>
          </w:p>
        </w:tc>
        <w:tc>
          <w:tcPr>
            <w:tcW w:w="537" w:type="pct"/>
            <w:vAlign w:val="center"/>
          </w:tcPr>
          <w:p w14:paraId="45ED343C" w14:textId="310925B5" w:rsidR="00786647" w:rsidRPr="00786647" w:rsidRDefault="00786647" w:rsidP="00786647">
            <w:pPr>
              <w:jc w:val="center"/>
              <w:rPr>
                <w:rFonts w:asciiTheme="minorHAnsi" w:hAnsiTheme="minorHAnsi" w:cstheme="minorHAnsi"/>
                <w:sz w:val="16"/>
                <w:szCs w:val="16"/>
              </w:rPr>
            </w:pPr>
            <w:r w:rsidRPr="00786647">
              <w:rPr>
                <w:sz w:val="16"/>
                <w:szCs w:val="16"/>
              </w:rPr>
              <w:t>Supelco</w:t>
            </w:r>
          </w:p>
        </w:tc>
        <w:tc>
          <w:tcPr>
            <w:tcW w:w="537" w:type="pct"/>
            <w:vAlign w:val="center"/>
          </w:tcPr>
          <w:p w14:paraId="37F9AE00" w14:textId="46F86C9E" w:rsidR="00786647" w:rsidRPr="00786647" w:rsidRDefault="00786647" w:rsidP="00786647">
            <w:pPr>
              <w:jc w:val="center"/>
              <w:rPr>
                <w:rFonts w:asciiTheme="minorHAnsi" w:hAnsiTheme="minorHAnsi" w:cstheme="minorHAnsi"/>
                <w:sz w:val="16"/>
                <w:szCs w:val="16"/>
              </w:rPr>
            </w:pPr>
            <w:r w:rsidRPr="00786647">
              <w:rPr>
                <w:sz w:val="16"/>
                <w:szCs w:val="16"/>
              </w:rPr>
              <w:t>28089-U</w:t>
            </w:r>
          </w:p>
        </w:tc>
        <w:tc>
          <w:tcPr>
            <w:tcW w:w="549" w:type="pct"/>
            <w:vAlign w:val="center"/>
          </w:tcPr>
          <w:p w14:paraId="0095056E" w14:textId="77777777" w:rsidR="00786647" w:rsidRPr="00786647" w:rsidRDefault="00786647" w:rsidP="00786647">
            <w:pPr>
              <w:jc w:val="center"/>
              <w:rPr>
                <w:rFonts w:asciiTheme="minorHAnsi" w:hAnsiTheme="minorHAnsi" w:cstheme="minorHAnsi"/>
                <w:bCs/>
                <w:sz w:val="16"/>
                <w:szCs w:val="16"/>
              </w:rPr>
            </w:pPr>
          </w:p>
        </w:tc>
        <w:tc>
          <w:tcPr>
            <w:tcW w:w="571" w:type="pct"/>
          </w:tcPr>
          <w:p w14:paraId="6FFDEEC0"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7BBD38E1" w14:textId="77777777" w:rsidR="00786647" w:rsidRPr="00786647" w:rsidRDefault="00786647" w:rsidP="00786647">
            <w:pPr>
              <w:jc w:val="center"/>
              <w:rPr>
                <w:rFonts w:asciiTheme="minorHAnsi" w:hAnsiTheme="minorHAnsi" w:cstheme="minorHAnsi"/>
                <w:bCs/>
                <w:sz w:val="16"/>
                <w:szCs w:val="16"/>
              </w:rPr>
            </w:pPr>
          </w:p>
        </w:tc>
        <w:tc>
          <w:tcPr>
            <w:tcW w:w="482" w:type="pct"/>
            <w:vAlign w:val="center"/>
          </w:tcPr>
          <w:p w14:paraId="253C0228" w14:textId="77777777" w:rsidR="00786647" w:rsidRPr="00786647" w:rsidRDefault="00786647" w:rsidP="00786647">
            <w:pPr>
              <w:jc w:val="center"/>
              <w:rPr>
                <w:rFonts w:asciiTheme="minorHAnsi" w:hAnsiTheme="minorHAnsi" w:cstheme="minorHAnsi"/>
                <w:bCs/>
                <w:sz w:val="16"/>
                <w:szCs w:val="16"/>
              </w:rPr>
            </w:pPr>
          </w:p>
        </w:tc>
      </w:tr>
      <w:tr w:rsidR="00786647" w:rsidRPr="00786647" w14:paraId="3065169D" w14:textId="77777777" w:rsidTr="00153661">
        <w:trPr>
          <w:trHeight w:val="1558"/>
          <w:jc w:val="center"/>
        </w:trPr>
        <w:tc>
          <w:tcPr>
            <w:tcW w:w="249" w:type="pct"/>
            <w:vAlign w:val="center"/>
          </w:tcPr>
          <w:p w14:paraId="43E19A3D" w14:textId="436BB766" w:rsidR="00786647" w:rsidRPr="00786647" w:rsidRDefault="00786647" w:rsidP="00786647">
            <w:pPr>
              <w:jc w:val="center"/>
              <w:rPr>
                <w:rFonts w:asciiTheme="minorHAnsi" w:hAnsiTheme="minorHAnsi" w:cstheme="minorHAnsi"/>
                <w:bCs/>
                <w:sz w:val="16"/>
                <w:szCs w:val="16"/>
              </w:rPr>
            </w:pPr>
            <w:r w:rsidRPr="00786647">
              <w:rPr>
                <w:b/>
                <w:sz w:val="16"/>
                <w:szCs w:val="16"/>
                <w:lang w:eastAsia="en-US"/>
              </w:rPr>
              <w:t>3.</w:t>
            </w:r>
          </w:p>
        </w:tc>
        <w:tc>
          <w:tcPr>
            <w:tcW w:w="660" w:type="pct"/>
            <w:vAlign w:val="center"/>
          </w:tcPr>
          <w:p w14:paraId="40E6EAD4" w14:textId="1667A145" w:rsidR="00786647" w:rsidRPr="00786647" w:rsidRDefault="00786647" w:rsidP="00786647">
            <w:pPr>
              <w:jc w:val="center"/>
              <w:rPr>
                <w:rFonts w:asciiTheme="minorHAnsi" w:hAnsiTheme="minorHAnsi" w:cstheme="minorHAnsi"/>
                <w:sz w:val="16"/>
                <w:szCs w:val="16"/>
                <w:lang w:val="en-US"/>
              </w:rPr>
            </w:pPr>
            <w:r w:rsidRPr="00786647">
              <w:rPr>
                <w:sz w:val="16"/>
                <w:szCs w:val="16"/>
                <w:lang w:eastAsia="en-US"/>
              </w:rPr>
              <w:t>Ferrule do chromatografii gazowej do oznaczania kwasów tłuszczowych w mleku.</w:t>
            </w:r>
          </w:p>
        </w:tc>
        <w:tc>
          <w:tcPr>
            <w:tcW w:w="649" w:type="pct"/>
            <w:vAlign w:val="center"/>
          </w:tcPr>
          <w:p w14:paraId="20A2860C"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Ferrule do kolumn do GC</w:t>
            </w:r>
          </w:p>
          <w:p w14:paraId="15FD33C2"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Supeltex</w:t>
            </w:r>
            <w:r w:rsidRPr="00786647">
              <w:rPr>
                <w:sz w:val="16"/>
                <w:szCs w:val="16"/>
                <w:vertAlign w:val="superscript"/>
                <w:lang w:val="en-US" w:eastAsia="en-US"/>
              </w:rPr>
              <w:t>®</w:t>
            </w:r>
            <w:r w:rsidRPr="00786647">
              <w:rPr>
                <w:sz w:val="16"/>
                <w:szCs w:val="16"/>
                <w:lang w:val="en-US" w:eastAsia="en-US"/>
              </w:rPr>
              <w:t xml:space="preserve"> M-2A Capillary Ferrule, General Purpose</w:t>
            </w:r>
          </w:p>
          <w:p w14:paraId="75CBAA98" w14:textId="2DB75233" w:rsidR="00786647" w:rsidRPr="00786647" w:rsidRDefault="00786647" w:rsidP="00786647">
            <w:pPr>
              <w:jc w:val="center"/>
              <w:rPr>
                <w:rFonts w:asciiTheme="minorHAnsi" w:hAnsiTheme="minorHAnsi" w:cstheme="minorHAnsi"/>
                <w:sz w:val="16"/>
                <w:szCs w:val="16"/>
              </w:rPr>
            </w:pPr>
            <w:r w:rsidRPr="00786647">
              <w:rPr>
                <w:sz w:val="16"/>
                <w:szCs w:val="16"/>
                <w:lang w:val="en-US" w:eastAsia="en-US"/>
              </w:rPr>
              <w:t>I.D. 0.4 mm, 0.10-0.25 mm Column I.D., pkg of 10 ea</w:t>
            </w:r>
          </w:p>
        </w:tc>
        <w:tc>
          <w:tcPr>
            <w:tcW w:w="281" w:type="pct"/>
            <w:vAlign w:val="center"/>
          </w:tcPr>
          <w:p w14:paraId="215C726C" w14:textId="6CD93542" w:rsidR="00786647" w:rsidRPr="00786647" w:rsidRDefault="00786647" w:rsidP="00786647">
            <w:pPr>
              <w:jc w:val="center"/>
              <w:rPr>
                <w:rFonts w:asciiTheme="minorHAnsi" w:hAnsiTheme="minorHAnsi" w:cstheme="minorHAnsi"/>
                <w:sz w:val="16"/>
                <w:szCs w:val="16"/>
                <w:lang w:val="en-US"/>
              </w:rPr>
            </w:pPr>
            <w:r w:rsidRPr="00786647">
              <w:rPr>
                <w:sz w:val="16"/>
                <w:szCs w:val="16"/>
                <w:lang w:val="en-US" w:eastAsia="en-US"/>
              </w:rPr>
              <w:t>3</w:t>
            </w:r>
          </w:p>
        </w:tc>
        <w:tc>
          <w:tcPr>
            <w:tcW w:w="537" w:type="pct"/>
            <w:vAlign w:val="center"/>
          </w:tcPr>
          <w:p w14:paraId="729E4D9B" w14:textId="63DD10CC" w:rsidR="00786647" w:rsidRPr="00786647" w:rsidRDefault="00786647" w:rsidP="00786647">
            <w:pPr>
              <w:jc w:val="center"/>
              <w:rPr>
                <w:rFonts w:asciiTheme="minorHAnsi" w:hAnsiTheme="minorHAnsi" w:cstheme="minorHAnsi"/>
                <w:sz w:val="16"/>
                <w:szCs w:val="16"/>
              </w:rPr>
            </w:pPr>
            <w:r w:rsidRPr="00786647">
              <w:rPr>
                <w:sz w:val="16"/>
                <w:szCs w:val="16"/>
                <w:lang w:eastAsia="en-US"/>
              </w:rPr>
              <w:t>Supelco</w:t>
            </w:r>
          </w:p>
        </w:tc>
        <w:tc>
          <w:tcPr>
            <w:tcW w:w="537" w:type="pct"/>
            <w:vAlign w:val="center"/>
          </w:tcPr>
          <w:p w14:paraId="32DA4AA3" w14:textId="77777777" w:rsidR="00786647" w:rsidRPr="00783937" w:rsidRDefault="00B672B1" w:rsidP="00786647">
            <w:pPr>
              <w:spacing w:line="256" w:lineRule="auto"/>
              <w:jc w:val="center"/>
              <w:rPr>
                <w:sz w:val="16"/>
                <w:szCs w:val="16"/>
                <w:lang w:eastAsia="en-US"/>
              </w:rPr>
            </w:pPr>
            <w:hyperlink r:id="rId9" w:history="1">
              <w:r w:rsidR="00786647" w:rsidRPr="00783937">
                <w:rPr>
                  <w:rStyle w:val="Hipercze"/>
                  <w:color w:val="auto"/>
                  <w:sz w:val="16"/>
                  <w:szCs w:val="16"/>
                  <w:u w:val="none"/>
                  <w:lang w:eastAsia="en-US"/>
                </w:rPr>
                <w:t>503258</w:t>
              </w:r>
            </w:hyperlink>
          </w:p>
          <w:p w14:paraId="3E14323D" w14:textId="77777777" w:rsidR="00786647" w:rsidRPr="00783937" w:rsidRDefault="00786647" w:rsidP="00786647">
            <w:pPr>
              <w:jc w:val="center"/>
              <w:rPr>
                <w:rFonts w:asciiTheme="minorHAnsi" w:hAnsiTheme="minorHAnsi" w:cstheme="minorHAnsi"/>
                <w:sz w:val="16"/>
                <w:szCs w:val="16"/>
              </w:rPr>
            </w:pPr>
          </w:p>
        </w:tc>
        <w:tc>
          <w:tcPr>
            <w:tcW w:w="549" w:type="pct"/>
            <w:vAlign w:val="center"/>
          </w:tcPr>
          <w:p w14:paraId="27D81C9D" w14:textId="77777777" w:rsidR="00786647" w:rsidRPr="00786647" w:rsidRDefault="00786647" w:rsidP="00786647">
            <w:pPr>
              <w:jc w:val="center"/>
              <w:rPr>
                <w:rFonts w:asciiTheme="minorHAnsi" w:hAnsiTheme="minorHAnsi" w:cstheme="minorHAnsi"/>
                <w:bCs/>
                <w:sz w:val="16"/>
                <w:szCs w:val="16"/>
              </w:rPr>
            </w:pPr>
          </w:p>
        </w:tc>
        <w:tc>
          <w:tcPr>
            <w:tcW w:w="571" w:type="pct"/>
          </w:tcPr>
          <w:p w14:paraId="28CE6D55"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1245157F" w14:textId="77777777" w:rsidR="00786647" w:rsidRPr="00786647" w:rsidRDefault="00786647" w:rsidP="00786647">
            <w:pPr>
              <w:jc w:val="center"/>
              <w:rPr>
                <w:rFonts w:asciiTheme="minorHAnsi" w:hAnsiTheme="minorHAnsi" w:cstheme="minorHAnsi"/>
                <w:bCs/>
                <w:sz w:val="16"/>
                <w:szCs w:val="16"/>
              </w:rPr>
            </w:pPr>
          </w:p>
        </w:tc>
        <w:tc>
          <w:tcPr>
            <w:tcW w:w="482" w:type="pct"/>
            <w:vAlign w:val="center"/>
          </w:tcPr>
          <w:p w14:paraId="7F5664C7" w14:textId="77777777" w:rsidR="00786647" w:rsidRPr="00786647" w:rsidRDefault="00786647" w:rsidP="00786647">
            <w:pPr>
              <w:jc w:val="center"/>
              <w:rPr>
                <w:rFonts w:asciiTheme="minorHAnsi" w:hAnsiTheme="minorHAnsi" w:cstheme="minorHAnsi"/>
                <w:bCs/>
                <w:sz w:val="16"/>
                <w:szCs w:val="16"/>
              </w:rPr>
            </w:pPr>
          </w:p>
        </w:tc>
      </w:tr>
      <w:tr w:rsidR="00786647" w:rsidRPr="00786647" w14:paraId="0EE924B9" w14:textId="77777777" w:rsidTr="00153661">
        <w:trPr>
          <w:trHeight w:val="1558"/>
          <w:jc w:val="center"/>
        </w:trPr>
        <w:tc>
          <w:tcPr>
            <w:tcW w:w="249" w:type="pct"/>
            <w:vAlign w:val="center"/>
          </w:tcPr>
          <w:p w14:paraId="3560651F" w14:textId="7B6E1199" w:rsidR="00786647" w:rsidRPr="00786647" w:rsidRDefault="00786647" w:rsidP="00786647">
            <w:pPr>
              <w:jc w:val="center"/>
              <w:rPr>
                <w:rFonts w:asciiTheme="minorHAnsi" w:hAnsiTheme="minorHAnsi" w:cstheme="minorHAnsi"/>
                <w:bCs/>
                <w:sz w:val="16"/>
                <w:szCs w:val="16"/>
              </w:rPr>
            </w:pPr>
            <w:r w:rsidRPr="00786647">
              <w:rPr>
                <w:b/>
                <w:sz w:val="16"/>
                <w:szCs w:val="16"/>
                <w:lang w:eastAsia="en-US"/>
              </w:rPr>
              <w:t>4.</w:t>
            </w:r>
          </w:p>
        </w:tc>
        <w:tc>
          <w:tcPr>
            <w:tcW w:w="660" w:type="pct"/>
            <w:vAlign w:val="center"/>
          </w:tcPr>
          <w:p w14:paraId="4E142AEE" w14:textId="48A6183D" w:rsidR="00786647" w:rsidRPr="00786647" w:rsidRDefault="00786647" w:rsidP="00786647">
            <w:pPr>
              <w:jc w:val="center"/>
              <w:rPr>
                <w:rFonts w:asciiTheme="minorHAnsi" w:hAnsiTheme="minorHAnsi" w:cstheme="minorHAnsi"/>
                <w:sz w:val="16"/>
                <w:szCs w:val="16"/>
                <w:lang w:val="en-US"/>
              </w:rPr>
            </w:pPr>
            <w:r w:rsidRPr="00786647">
              <w:rPr>
                <w:sz w:val="16"/>
                <w:szCs w:val="16"/>
                <w:lang w:eastAsia="en-US"/>
              </w:rPr>
              <w:t>Ferrule do chromatografii gazowej do oznaczania kwasów tłuszczowych w mleku.</w:t>
            </w:r>
          </w:p>
        </w:tc>
        <w:tc>
          <w:tcPr>
            <w:tcW w:w="649" w:type="pct"/>
            <w:vAlign w:val="center"/>
          </w:tcPr>
          <w:p w14:paraId="26FCA72A"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Ferrule do kolumn do GC</w:t>
            </w:r>
          </w:p>
          <w:p w14:paraId="45A5C947"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Supeltex</w:t>
            </w:r>
            <w:r w:rsidRPr="00786647">
              <w:rPr>
                <w:sz w:val="16"/>
                <w:szCs w:val="16"/>
                <w:vertAlign w:val="superscript"/>
                <w:lang w:val="en-US" w:eastAsia="en-US"/>
              </w:rPr>
              <w:t>®</w:t>
            </w:r>
            <w:r w:rsidRPr="00786647">
              <w:rPr>
                <w:sz w:val="16"/>
                <w:szCs w:val="16"/>
                <w:lang w:val="en-US" w:eastAsia="en-US"/>
              </w:rPr>
              <w:t xml:space="preserve"> M-2A Capillary Ferrule, Long Design</w:t>
            </w:r>
          </w:p>
          <w:p w14:paraId="76BFD00A" w14:textId="04278C87" w:rsidR="00786647" w:rsidRPr="00786647" w:rsidRDefault="00786647" w:rsidP="00786647">
            <w:pPr>
              <w:jc w:val="center"/>
              <w:rPr>
                <w:rFonts w:asciiTheme="minorHAnsi" w:hAnsiTheme="minorHAnsi" w:cstheme="minorHAnsi"/>
                <w:sz w:val="16"/>
                <w:szCs w:val="16"/>
              </w:rPr>
            </w:pPr>
            <w:r w:rsidRPr="00786647">
              <w:rPr>
                <w:sz w:val="16"/>
                <w:szCs w:val="16"/>
                <w:lang w:val="en-US" w:eastAsia="en-US"/>
              </w:rPr>
              <w:t>Long Design, I.D. 0.4 mm, pkg of 10 ea</w:t>
            </w:r>
          </w:p>
        </w:tc>
        <w:tc>
          <w:tcPr>
            <w:tcW w:w="281" w:type="pct"/>
            <w:vAlign w:val="center"/>
          </w:tcPr>
          <w:p w14:paraId="379CF8D5" w14:textId="7C46C173" w:rsidR="00786647" w:rsidRPr="00786647" w:rsidRDefault="00786647" w:rsidP="00786647">
            <w:pPr>
              <w:jc w:val="center"/>
              <w:rPr>
                <w:rFonts w:asciiTheme="minorHAnsi" w:hAnsiTheme="minorHAnsi" w:cstheme="minorHAnsi"/>
                <w:sz w:val="16"/>
                <w:szCs w:val="16"/>
                <w:lang w:val="en-US"/>
              </w:rPr>
            </w:pPr>
            <w:r w:rsidRPr="00786647">
              <w:rPr>
                <w:sz w:val="16"/>
                <w:szCs w:val="16"/>
                <w:lang w:eastAsia="en-US"/>
              </w:rPr>
              <w:t>3</w:t>
            </w:r>
          </w:p>
        </w:tc>
        <w:tc>
          <w:tcPr>
            <w:tcW w:w="537" w:type="pct"/>
            <w:vAlign w:val="center"/>
          </w:tcPr>
          <w:p w14:paraId="1C02DE1F" w14:textId="417851A3" w:rsidR="00786647" w:rsidRPr="00786647" w:rsidRDefault="00786647" w:rsidP="00786647">
            <w:pPr>
              <w:jc w:val="center"/>
              <w:rPr>
                <w:rFonts w:asciiTheme="minorHAnsi" w:hAnsiTheme="minorHAnsi" w:cstheme="minorHAnsi"/>
                <w:sz w:val="16"/>
                <w:szCs w:val="16"/>
              </w:rPr>
            </w:pPr>
            <w:r w:rsidRPr="00786647">
              <w:rPr>
                <w:sz w:val="16"/>
                <w:szCs w:val="16"/>
                <w:lang w:eastAsia="en-US"/>
              </w:rPr>
              <w:t>Supelco</w:t>
            </w:r>
          </w:p>
        </w:tc>
        <w:tc>
          <w:tcPr>
            <w:tcW w:w="537" w:type="pct"/>
            <w:vAlign w:val="center"/>
          </w:tcPr>
          <w:p w14:paraId="350FFD77" w14:textId="3FE0B39B" w:rsidR="00786647" w:rsidRPr="00783937" w:rsidRDefault="00B672B1" w:rsidP="00786647">
            <w:pPr>
              <w:jc w:val="center"/>
              <w:rPr>
                <w:rFonts w:asciiTheme="minorHAnsi" w:hAnsiTheme="minorHAnsi" w:cstheme="minorHAnsi"/>
                <w:sz w:val="16"/>
                <w:szCs w:val="16"/>
              </w:rPr>
            </w:pPr>
            <w:hyperlink r:id="rId10" w:history="1">
              <w:r w:rsidR="00786647" w:rsidRPr="00783937">
                <w:rPr>
                  <w:rStyle w:val="Hipercze"/>
                  <w:color w:val="auto"/>
                  <w:sz w:val="16"/>
                  <w:szCs w:val="16"/>
                  <w:u w:val="none"/>
                  <w:lang w:eastAsia="en-US"/>
                </w:rPr>
                <w:t>24826-U</w:t>
              </w:r>
            </w:hyperlink>
          </w:p>
        </w:tc>
        <w:tc>
          <w:tcPr>
            <w:tcW w:w="549" w:type="pct"/>
            <w:vAlign w:val="center"/>
          </w:tcPr>
          <w:p w14:paraId="417B8C88" w14:textId="77777777" w:rsidR="00786647" w:rsidRPr="00786647" w:rsidRDefault="00786647" w:rsidP="00786647">
            <w:pPr>
              <w:jc w:val="center"/>
              <w:rPr>
                <w:rFonts w:asciiTheme="minorHAnsi" w:hAnsiTheme="minorHAnsi" w:cstheme="minorHAnsi"/>
                <w:bCs/>
                <w:sz w:val="16"/>
                <w:szCs w:val="16"/>
              </w:rPr>
            </w:pPr>
          </w:p>
        </w:tc>
        <w:tc>
          <w:tcPr>
            <w:tcW w:w="571" w:type="pct"/>
          </w:tcPr>
          <w:p w14:paraId="3BCB1021"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783689D7" w14:textId="77777777" w:rsidR="00786647" w:rsidRPr="00786647" w:rsidRDefault="00786647" w:rsidP="00786647">
            <w:pPr>
              <w:jc w:val="center"/>
              <w:rPr>
                <w:rFonts w:asciiTheme="minorHAnsi" w:hAnsiTheme="minorHAnsi" w:cstheme="minorHAnsi"/>
                <w:bCs/>
                <w:sz w:val="16"/>
                <w:szCs w:val="16"/>
              </w:rPr>
            </w:pPr>
          </w:p>
        </w:tc>
        <w:tc>
          <w:tcPr>
            <w:tcW w:w="482" w:type="pct"/>
            <w:vAlign w:val="center"/>
          </w:tcPr>
          <w:p w14:paraId="5F5304B9" w14:textId="77777777" w:rsidR="00786647" w:rsidRPr="00786647" w:rsidRDefault="00786647" w:rsidP="00786647">
            <w:pPr>
              <w:jc w:val="center"/>
              <w:rPr>
                <w:rFonts w:asciiTheme="minorHAnsi" w:hAnsiTheme="minorHAnsi" w:cstheme="minorHAnsi"/>
                <w:bCs/>
                <w:sz w:val="16"/>
                <w:szCs w:val="16"/>
              </w:rPr>
            </w:pPr>
          </w:p>
        </w:tc>
      </w:tr>
      <w:tr w:rsidR="00786647" w:rsidRPr="00786647" w14:paraId="7260B237" w14:textId="77777777" w:rsidTr="00153661">
        <w:trPr>
          <w:trHeight w:val="1558"/>
          <w:jc w:val="center"/>
        </w:trPr>
        <w:tc>
          <w:tcPr>
            <w:tcW w:w="249" w:type="pct"/>
            <w:vAlign w:val="center"/>
          </w:tcPr>
          <w:p w14:paraId="3752C5B9" w14:textId="2A570F89" w:rsidR="00786647" w:rsidRPr="00786647" w:rsidRDefault="00786647" w:rsidP="00786647">
            <w:pPr>
              <w:jc w:val="center"/>
              <w:rPr>
                <w:rFonts w:asciiTheme="minorHAnsi" w:hAnsiTheme="minorHAnsi" w:cstheme="minorHAnsi"/>
                <w:bCs/>
                <w:sz w:val="16"/>
                <w:szCs w:val="16"/>
              </w:rPr>
            </w:pPr>
            <w:r w:rsidRPr="00786647">
              <w:rPr>
                <w:b/>
                <w:sz w:val="16"/>
                <w:szCs w:val="16"/>
                <w:lang w:eastAsia="en-US"/>
              </w:rPr>
              <w:t>5.</w:t>
            </w:r>
          </w:p>
        </w:tc>
        <w:tc>
          <w:tcPr>
            <w:tcW w:w="660" w:type="pct"/>
            <w:vAlign w:val="center"/>
          </w:tcPr>
          <w:p w14:paraId="7D782AA3" w14:textId="68FBC685" w:rsidR="00786647" w:rsidRPr="00786647" w:rsidRDefault="00786647" w:rsidP="00786647">
            <w:pPr>
              <w:jc w:val="center"/>
              <w:rPr>
                <w:rFonts w:asciiTheme="minorHAnsi" w:hAnsiTheme="minorHAnsi" w:cstheme="minorHAnsi"/>
                <w:sz w:val="16"/>
                <w:szCs w:val="16"/>
                <w:lang w:val="en-US"/>
              </w:rPr>
            </w:pPr>
            <w:r w:rsidRPr="00786647">
              <w:rPr>
                <w:sz w:val="16"/>
                <w:szCs w:val="16"/>
                <w:lang w:eastAsia="en-US"/>
              </w:rPr>
              <w:t xml:space="preserve">Liner do chromatografii gazowej do oznaczania kwasów tłuszczowych w mleku. </w:t>
            </w:r>
          </w:p>
        </w:tc>
        <w:tc>
          <w:tcPr>
            <w:tcW w:w="649" w:type="pct"/>
            <w:vAlign w:val="center"/>
          </w:tcPr>
          <w:p w14:paraId="0608A6A8" w14:textId="1DFBCEA9" w:rsidR="00786647" w:rsidRPr="00786647" w:rsidRDefault="00786647" w:rsidP="00786647">
            <w:pPr>
              <w:jc w:val="center"/>
              <w:rPr>
                <w:rFonts w:asciiTheme="minorHAnsi" w:hAnsiTheme="minorHAnsi" w:cstheme="minorHAnsi"/>
                <w:sz w:val="16"/>
                <w:szCs w:val="16"/>
              </w:rPr>
            </w:pPr>
            <w:r w:rsidRPr="00786647">
              <w:rPr>
                <w:sz w:val="16"/>
                <w:szCs w:val="16"/>
                <w:lang w:val="en-US" w:eastAsia="en-US"/>
              </w:rPr>
              <w:t xml:space="preserve">Inlet Liner, Splitless Type, Single Taper Design (unpacked), </w:t>
            </w:r>
            <w:r w:rsidRPr="00786647">
              <w:rPr>
                <w:rStyle w:val="jss2202"/>
                <w:sz w:val="16"/>
                <w:szCs w:val="16"/>
                <w:lang w:val="en-US" w:eastAsia="en-US"/>
              </w:rPr>
              <w:t xml:space="preserve">78.5 mm×6.5 mm ×4.0mm, </w:t>
            </w:r>
            <w:r w:rsidRPr="00786647">
              <w:rPr>
                <w:sz w:val="16"/>
                <w:szCs w:val="16"/>
                <w:lang w:val="en-US" w:eastAsia="en-US"/>
              </w:rPr>
              <w:t>pkg of 5ea</w:t>
            </w:r>
          </w:p>
        </w:tc>
        <w:tc>
          <w:tcPr>
            <w:tcW w:w="281" w:type="pct"/>
            <w:vAlign w:val="center"/>
          </w:tcPr>
          <w:p w14:paraId="14EE1CD4" w14:textId="6033E3E9" w:rsidR="00786647" w:rsidRPr="00786647" w:rsidRDefault="00786647" w:rsidP="00786647">
            <w:pPr>
              <w:jc w:val="center"/>
              <w:rPr>
                <w:rFonts w:asciiTheme="minorHAnsi" w:hAnsiTheme="minorHAnsi" w:cstheme="minorHAnsi"/>
                <w:sz w:val="16"/>
                <w:szCs w:val="16"/>
                <w:lang w:val="en-US"/>
              </w:rPr>
            </w:pPr>
            <w:r w:rsidRPr="00786647">
              <w:rPr>
                <w:sz w:val="16"/>
                <w:szCs w:val="16"/>
                <w:lang w:eastAsia="en-US"/>
              </w:rPr>
              <w:t>2</w:t>
            </w:r>
          </w:p>
        </w:tc>
        <w:tc>
          <w:tcPr>
            <w:tcW w:w="537" w:type="pct"/>
            <w:vAlign w:val="center"/>
          </w:tcPr>
          <w:p w14:paraId="0DD4A16C" w14:textId="41BB5C87" w:rsidR="00786647" w:rsidRPr="00786647" w:rsidRDefault="00786647" w:rsidP="00786647">
            <w:pPr>
              <w:jc w:val="center"/>
              <w:rPr>
                <w:rFonts w:asciiTheme="minorHAnsi" w:hAnsiTheme="minorHAnsi" w:cstheme="minorHAnsi"/>
                <w:sz w:val="16"/>
                <w:szCs w:val="16"/>
              </w:rPr>
            </w:pPr>
            <w:r w:rsidRPr="00786647">
              <w:rPr>
                <w:sz w:val="16"/>
                <w:szCs w:val="16"/>
                <w:lang w:eastAsia="en-US"/>
              </w:rPr>
              <w:t>Supelco</w:t>
            </w:r>
          </w:p>
        </w:tc>
        <w:tc>
          <w:tcPr>
            <w:tcW w:w="537" w:type="pct"/>
            <w:vAlign w:val="center"/>
          </w:tcPr>
          <w:p w14:paraId="31416CC0" w14:textId="4BD97CB0" w:rsidR="00786647" w:rsidRPr="00783937" w:rsidRDefault="00B672B1" w:rsidP="00786647">
            <w:pPr>
              <w:jc w:val="center"/>
              <w:rPr>
                <w:rFonts w:asciiTheme="minorHAnsi" w:hAnsiTheme="minorHAnsi" w:cstheme="minorHAnsi"/>
                <w:sz w:val="16"/>
                <w:szCs w:val="16"/>
              </w:rPr>
            </w:pPr>
            <w:hyperlink r:id="rId11" w:history="1">
              <w:r w:rsidR="00786647" w:rsidRPr="00783937">
                <w:rPr>
                  <w:rStyle w:val="Hipercze"/>
                  <w:color w:val="auto"/>
                  <w:sz w:val="16"/>
                  <w:szCs w:val="16"/>
                  <w:u w:val="none"/>
                  <w:lang w:eastAsia="en-US"/>
                </w:rPr>
                <w:t>2046605</w:t>
              </w:r>
            </w:hyperlink>
          </w:p>
        </w:tc>
        <w:tc>
          <w:tcPr>
            <w:tcW w:w="549" w:type="pct"/>
            <w:vAlign w:val="center"/>
          </w:tcPr>
          <w:p w14:paraId="35F5C44A" w14:textId="77777777" w:rsidR="00786647" w:rsidRPr="00786647" w:rsidRDefault="00786647" w:rsidP="00786647">
            <w:pPr>
              <w:jc w:val="center"/>
              <w:rPr>
                <w:rFonts w:asciiTheme="minorHAnsi" w:hAnsiTheme="minorHAnsi" w:cstheme="minorHAnsi"/>
                <w:bCs/>
                <w:sz w:val="16"/>
                <w:szCs w:val="16"/>
              </w:rPr>
            </w:pPr>
          </w:p>
        </w:tc>
        <w:tc>
          <w:tcPr>
            <w:tcW w:w="571" w:type="pct"/>
          </w:tcPr>
          <w:p w14:paraId="307809C0"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081ACD71" w14:textId="77777777" w:rsidR="00786647" w:rsidRPr="00786647" w:rsidRDefault="00786647" w:rsidP="00786647">
            <w:pPr>
              <w:jc w:val="center"/>
              <w:rPr>
                <w:rFonts w:asciiTheme="minorHAnsi" w:hAnsiTheme="minorHAnsi" w:cstheme="minorHAnsi"/>
                <w:bCs/>
                <w:sz w:val="16"/>
                <w:szCs w:val="16"/>
              </w:rPr>
            </w:pPr>
          </w:p>
        </w:tc>
        <w:tc>
          <w:tcPr>
            <w:tcW w:w="482" w:type="pct"/>
            <w:vAlign w:val="center"/>
          </w:tcPr>
          <w:p w14:paraId="07480E7E" w14:textId="77777777" w:rsidR="00786647" w:rsidRPr="00786647" w:rsidRDefault="00786647" w:rsidP="00786647">
            <w:pPr>
              <w:jc w:val="center"/>
              <w:rPr>
                <w:rFonts w:asciiTheme="minorHAnsi" w:hAnsiTheme="minorHAnsi" w:cstheme="minorHAnsi"/>
                <w:bCs/>
                <w:sz w:val="16"/>
                <w:szCs w:val="16"/>
              </w:rPr>
            </w:pPr>
          </w:p>
        </w:tc>
      </w:tr>
      <w:tr w:rsidR="00786647" w:rsidRPr="00786647" w14:paraId="11DF849D" w14:textId="77777777" w:rsidTr="00153661">
        <w:trPr>
          <w:trHeight w:val="1558"/>
          <w:jc w:val="center"/>
        </w:trPr>
        <w:tc>
          <w:tcPr>
            <w:tcW w:w="249" w:type="pct"/>
            <w:vAlign w:val="center"/>
          </w:tcPr>
          <w:p w14:paraId="2CCC4CDC" w14:textId="46EF47C3" w:rsidR="00786647" w:rsidRPr="00786647" w:rsidRDefault="00786647" w:rsidP="00786647">
            <w:pPr>
              <w:jc w:val="center"/>
              <w:rPr>
                <w:b/>
                <w:sz w:val="16"/>
                <w:szCs w:val="16"/>
                <w:lang w:eastAsia="en-US"/>
              </w:rPr>
            </w:pPr>
            <w:r w:rsidRPr="00786647">
              <w:rPr>
                <w:b/>
                <w:sz w:val="16"/>
                <w:szCs w:val="16"/>
                <w:lang w:eastAsia="en-US"/>
              </w:rPr>
              <w:lastRenderedPageBreak/>
              <w:t>6.</w:t>
            </w:r>
          </w:p>
        </w:tc>
        <w:tc>
          <w:tcPr>
            <w:tcW w:w="660" w:type="pct"/>
            <w:vAlign w:val="center"/>
          </w:tcPr>
          <w:p w14:paraId="34AD6D16" w14:textId="64A0DDAD" w:rsidR="00786647" w:rsidRPr="00786647" w:rsidRDefault="00786647" w:rsidP="00786647">
            <w:pPr>
              <w:jc w:val="center"/>
              <w:rPr>
                <w:sz w:val="16"/>
                <w:szCs w:val="16"/>
                <w:lang w:eastAsia="en-US"/>
              </w:rPr>
            </w:pPr>
            <w:r w:rsidRPr="00786647">
              <w:rPr>
                <w:sz w:val="16"/>
                <w:szCs w:val="16"/>
                <w:lang w:eastAsia="en-US"/>
              </w:rPr>
              <w:t>Connector Presstight do chromatografii gazowej do oznaczania kwasów tłuszczowych w mleku.</w:t>
            </w:r>
          </w:p>
        </w:tc>
        <w:tc>
          <w:tcPr>
            <w:tcW w:w="649" w:type="pct"/>
            <w:vAlign w:val="center"/>
          </w:tcPr>
          <w:p w14:paraId="0A652DE3"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GlasSeal</w:t>
            </w:r>
            <w:r w:rsidRPr="00786647">
              <w:rPr>
                <w:sz w:val="16"/>
                <w:szCs w:val="16"/>
                <w:vertAlign w:val="superscript"/>
                <w:lang w:val="en-US" w:eastAsia="en-US"/>
              </w:rPr>
              <w:t>™</w:t>
            </w:r>
            <w:r w:rsidRPr="00786647">
              <w:rPr>
                <w:sz w:val="16"/>
                <w:szCs w:val="16"/>
                <w:lang w:val="en-US" w:eastAsia="en-US"/>
              </w:rPr>
              <w:t xml:space="preserve"> Capillary Column Connector, Fused Silica</w:t>
            </w:r>
          </w:p>
          <w:p w14:paraId="669E107D" w14:textId="77777777" w:rsidR="00786647" w:rsidRPr="00786647" w:rsidRDefault="00786647" w:rsidP="00786647">
            <w:pPr>
              <w:spacing w:line="256" w:lineRule="auto"/>
              <w:jc w:val="center"/>
              <w:rPr>
                <w:sz w:val="16"/>
                <w:szCs w:val="16"/>
                <w:lang w:val="en-US" w:eastAsia="en-US"/>
              </w:rPr>
            </w:pPr>
            <w:r w:rsidRPr="00786647">
              <w:rPr>
                <w:sz w:val="16"/>
                <w:szCs w:val="16"/>
                <w:lang w:val="en-US" w:eastAsia="en-US"/>
              </w:rPr>
              <w:t>For use with 0.10 - 0.53 mm I.D. fused silica tubing.</w:t>
            </w:r>
          </w:p>
          <w:p w14:paraId="7C3EC4AC" w14:textId="58EB7FFF" w:rsidR="00786647" w:rsidRPr="00786647" w:rsidRDefault="00786647" w:rsidP="00786647">
            <w:pPr>
              <w:jc w:val="center"/>
              <w:rPr>
                <w:sz w:val="16"/>
                <w:szCs w:val="16"/>
                <w:lang w:val="en-US" w:eastAsia="en-US"/>
              </w:rPr>
            </w:pPr>
            <w:r w:rsidRPr="00786647">
              <w:rPr>
                <w:sz w:val="16"/>
                <w:szCs w:val="16"/>
                <w:lang w:eastAsia="en-US"/>
              </w:rPr>
              <w:t>pkg of 25 ea</w:t>
            </w:r>
          </w:p>
        </w:tc>
        <w:tc>
          <w:tcPr>
            <w:tcW w:w="281" w:type="pct"/>
            <w:vAlign w:val="center"/>
          </w:tcPr>
          <w:p w14:paraId="0F0BF8F7" w14:textId="5D9A4BC0" w:rsidR="00786647" w:rsidRPr="00786647" w:rsidRDefault="00786647" w:rsidP="00786647">
            <w:pPr>
              <w:jc w:val="center"/>
              <w:rPr>
                <w:sz w:val="16"/>
                <w:szCs w:val="16"/>
                <w:lang w:eastAsia="en-US"/>
              </w:rPr>
            </w:pPr>
            <w:r w:rsidRPr="00786647">
              <w:rPr>
                <w:sz w:val="16"/>
                <w:szCs w:val="16"/>
                <w:lang w:eastAsia="en-US"/>
              </w:rPr>
              <w:t>1</w:t>
            </w:r>
          </w:p>
        </w:tc>
        <w:tc>
          <w:tcPr>
            <w:tcW w:w="537" w:type="pct"/>
            <w:vAlign w:val="center"/>
          </w:tcPr>
          <w:p w14:paraId="595AE695" w14:textId="0358F718" w:rsidR="00786647" w:rsidRPr="00786647" w:rsidRDefault="00786647" w:rsidP="00786647">
            <w:pPr>
              <w:jc w:val="center"/>
              <w:rPr>
                <w:sz w:val="16"/>
                <w:szCs w:val="16"/>
                <w:lang w:eastAsia="en-US"/>
              </w:rPr>
            </w:pPr>
            <w:r w:rsidRPr="00786647">
              <w:rPr>
                <w:sz w:val="16"/>
                <w:szCs w:val="16"/>
                <w:lang w:eastAsia="en-US"/>
              </w:rPr>
              <w:t>Supelco</w:t>
            </w:r>
          </w:p>
        </w:tc>
        <w:tc>
          <w:tcPr>
            <w:tcW w:w="537" w:type="pct"/>
            <w:vAlign w:val="center"/>
          </w:tcPr>
          <w:p w14:paraId="0F4CCD94" w14:textId="070C0E3E" w:rsidR="00786647" w:rsidRPr="00786647" w:rsidRDefault="00786647" w:rsidP="00786647">
            <w:pPr>
              <w:jc w:val="center"/>
              <w:rPr>
                <w:sz w:val="16"/>
                <w:szCs w:val="16"/>
              </w:rPr>
            </w:pPr>
            <w:r w:rsidRPr="00786647">
              <w:rPr>
                <w:sz w:val="16"/>
                <w:szCs w:val="16"/>
                <w:lang w:eastAsia="en-US"/>
              </w:rPr>
              <w:t>23628</w:t>
            </w:r>
          </w:p>
        </w:tc>
        <w:tc>
          <w:tcPr>
            <w:tcW w:w="549" w:type="pct"/>
            <w:vAlign w:val="center"/>
          </w:tcPr>
          <w:p w14:paraId="10776C61" w14:textId="77777777" w:rsidR="00786647" w:rsidRPr="00786647" w:rsidRDefault="00786647" w:rsidP="00786647">
            <w:pPr>
              <w:jc w:val="center"/>
              <w:rPr>
                <w:rFonts w:asciiTheme="minorHAnsi" w:hAnsiTheme="minorHAnsi" w:cstheme="minorHAnsi"/>
                <w:bCs/>
                <w:sz w:val="16"/>
                <w:szCs w:val="16"/>
              </w:rPr>
            </w:pPr>
          </w:p>
        </w:tc>
        <w:tc>
          <w:tcPr>
            <w:tcW w:w="571" w:type="pct"/>
          </w:tcPr>
          <w:p w14:paraId="50856EE6" w14:textId="77777777" w:rsidR="00786647" w:rsidRPr="00786647" w:rsidRDefault="00786647" w:rsidP="00786647">
            <w:pPr>
              <w:jc w:val="center"/>
              <w:rPr>
                <w:rFonts w:asciiTheme="minorHAnsi" w:hAnsiTheme="minorHAnsi" w:cstheme="minorHAnsi"/>
                <w:bCs/>
                <w:sz w:val="16"/>
                <w:szCs w:val="16"/>
              </w:rPr>
            </w:pPr>
          </w:p>
        </w:tc>
        <w:tc>
          <w:tcPr>
            <w:tcW w:w="485" w:type="pct"/>
            <w:vAlign w:val="center"/>
          </w:tcPr>
          <w:p w14:paraId="29FC4718" w14:textId="77777777" w:rsidR="00786647" w:rsidRPr="00786647" w:rsidRDefault="00786647" w:rsidP="00786647">
            <w:pPr>
              <w:jc w:val="center"/>
              <w:rPr>
                <w:rFonts w:asciiTheme="minorHAnsi" w:hAnsiTheme="minorHAnsi" w:cstheme="minorHAnsi"/>
                <w:bCs/>
                <w:sz w:val="16"/>
                <w:szCs w:val="16"/>
              </w:rPr>
            </w:pPr>
          </w:p>
        </w:tc>
        <w:tc>
          <w:tcPr>
            <w:tcW w:w="482" w:type="pct"/>
            <w:vAlign w:val="center"/>
          </w:tcPr>
          <w:p w14:paraId="4E403FE1" w14:textId="77777777" w:rsidR="00786647" w:rsidRPr="00786647" w:rsidRDefault="00786647" w:rsidP="00786647">
            <w:pPr>
              <w:jc w:val="center"/>
              <w:rPr>
                <w:rFonts w:asciiTheme="minorHAnsi" w:hAnsiTheme="minorHAnsi" w:cstheme="minorHAnsi"/>
                <w:bCs/>
                <w:sz w:val="16"/>
                <w:szCs w:val="16"/>
              </w:rPr>
            </w:pPr>
          </w:p>
        </w:tc>
      </w:tr>
      <w:tr w:rsidR="00786647" w:rsidRPr="00786647" w14:paraId="7DE563A4" w14:textId="77777777" w:rsidTr="00786647">
        <w:trPr>
          <w:trHeight w:val="773"/>
          <w:jc w:val="center"/>
        </w:trPr>
        <w:tc>
          <w:tcPr>
            <w:tcW w:w="4518" w:type="pct"/>
            <w:gridSpan w:val="9"/>
            <w:vAlign w:val="center"/>
          </w:tcPr>
          <w:p w14:paraId="715911E8" w14:textId="75F9B0BE" w:rsidR="00786647" w:rsidRPr="00786647" w:rsidRDefault="00786647" w:rsidP="00786647">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0110D5C4" w14:textId="77777777" w:rsidR="00786647" w:rsidRPr="00786647" w:rsidRDefault="00786647" w:rsidP="00786647">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57F12823" w14:textId="2E608A9A" w:rsidR="00975411" w:rsidRPr="00975411" w:rsidRDefault="00975411" w:rsidP="00975411">
      <w:pPr>
        <w:jc w:val="both"/>
        <w:rPr>
          <w:rFonts w:asciiTheme="minorHAnsi" w:hAnsiTheme="minorHAnsi" w:cstheme="minorHAnsi"/>
          <w:b/>
          <w:bCs/>
          <w:sz w:val="22"/>
          <w:szCs w:val="22"/>
          <w:lang w:eastAsia="en-US"/>
        </w:rPr>
      </w:pPr>
    </w:p>
    <w:p w14:paraId="599DAC77" w14:textId="54731529" w:rsid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Część nr 2 - Dostawa akcesoriów laboratoryjnych producenta Dr Maish</w:t>
      </w:r>
    </w:p>
    <w:p w14:paraId="5DFF9A1D" w14:textId="77777777" w:rsidR="0080207B" w:rsidRPr="00975411" w:rsidRDefault="0080207B" w:rsidP="00975411">
      <w:pPr>
        <w:jc w:val="both"/>
        <w:rPr>
          <w:rFonts w:asciiTheme="minorHAnsi" w:hAnsiTheme="minorHAnsi" w:cstheme="minorHAnsi"/>
          <w:b/>
          <w:bCs/>
          <w:sz w:val="22"/>
          <w:szCs w:val="22"/>
          <w:lang w:eastAsia="en-US"/>
        </w:rPr>
      </w:pPr>
    </w:p>
    <w:p w14:paraId="397DE95E" w14:textId="7760F87F"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w:t>
      </w:r>
      <w:r w:rsidR="0080207B">
        <w:rPr>
          <w:rFonts w:asciiTheme="minorHAnsi" w:hAnsiTheme="minorHAnsi" w:cstheme="minorHAnsi"/>
          <w:b/>
          <w:bCs/>
          <w:lang w:val="pl-PL" w:eastAsia="en-US"/>
        </w:rPr>
        <w:t>ł</w:t>
      </w:r>
    </w:p>
    <w:p w14:paraId="7C43484B"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3C396E97" w14:textId="7D7FD23B" w:rsidR="00975411" w:rsidRDefault="00975411" w:rsidP="00975411">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2BB12D40" w14:textId="77777777" w:rsidR="002A5D96" w:rsidRPr="00DC7706" w:rsidRDefault="002A5D96" w:rsidP="00975411">
      <w:pPr>
        <w:pStyle w:val="normaltableau"/>
        <w:spacing w:before="0" w:after="0" w:line="360" w:lineRule="auto"/>
        <w:rPr>
          <w:rFonts w:asciiTheme="minorHAnsi" w:hAnsiTheme="minorHAnsi" w:cstheme="minorHAnsi"/>
          <w:b/>
          <w:i/>
          <w:sz w:val="14"/>
          <w:szCs w:val="14"/>
          <w:lang w:val="pl-PL" w:eastAsia="en-US"/>
        </w:rPr>
      </w:pPr>
    </w:p>
    <w:tbl>
      <w:tblPr>
        <w:tblW w:w="5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497"/>
        <w:gridCol w:w="1473"/>
        <w:gridCol w:w="638"/>
        <w:gridCol w:w="1219"/>
        <w:gridCol w:w="1219"/>
        <w:gridCol w:w="1246"/>
        <w:gridCol w:w="1296"/>
        <w:gridCol w:w="1101"/>
        <w:gridCol w:w="1094"/>
      </w:tblGrid>
      <w:tr w:rsidR="002A5D96" w:rsidRPr="00786647" w14:paraId="1F4A9213" w14:textId="77777777" w:rsidTr="001F54C7">
        <w:trPr>
          <w:trHeight w:val="781"/>
          <w:jc w:val="center"/>
        </w:trPr>
        <w:tc>
          <w:tcPr>
            <w:tcW w:w="249" w:type="pct"/>
            <w:shd w:val="clear" w:color="auto" w:fill="C6D9F1"/>
            <w:vAlign w:val="center"/>
          </w:tcPr>
          <w:p w14:paraId="72940BD3" w14:textId="77777777" w:rsidR="002A5D96" w:rsidRPr="00786647" w:rsidRDefault="002A5D96" w:rsidP="001F54C7">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60" w:type="pct"/>
            <w:shd w:val="clear" w:color="auto" w:fill="C6D9F1"/>
            <w:vAlign w:val="center"/>
          </w:tcPr>
          <w:p w14:paraId="349696AA"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49" w:type="pct"/>
            <w:shd w:val="clear" w:color="auto" w:fill="C6D9F1"/>
            <w:vAlign w:val="center"/>
          </w:tcPr>
          <w:p w14:paraId="101EB8B9"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05A15732"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537" w:type="pct"/>
            <w:shd w:val="clear" w:color="auto" w:fill="C6D9F1"/>
            <w:vAlign w:val="center"/>
          </w:tcPr>
          <w:p w14:paraId="199ABF4E" w14:textId="77777777" w:rsidR="002A5D96" w:rsidRPr="00786647" w:rsidRDefault="002A5D96" w:rsidP="001F54C7">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37" w:type="pct"/>
            <w:shd w:val="clear" w:color="auto" w:fill="C6D9F1"/>
            <w:vAlign w:val="center"/>
          </w:tcPr>
          <w:p w14:paraId="60A9D845" w14:textId="77777777" w:rsidR="002A5D96" w:rsidRPr="00786647" w:rsidRDefault="002A5D96" w:rsidP="001F54C7">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49" w:type="pct"/>
            <w:shd w:val="clear" w:color="auto" w:fill="C6D9F1"/>
            <w:vAlign w:val="center"/>
          </w:tcPr>
          <w:p w14:paraId="6EDAAD19"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71" w:type="pct"/>
            <w:shd w:val="clear" w:color="auto" w:fill="C6D9F1"/>
            <w:vAlign w:val="center"/>
          </w:tcPr>
          <w:p w14:paraId="562F96B6"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5" w:type="pct"/>
            <w:shd w:val="clear" w:color="auto" w:fill="C6D9F1"/>
            <w:vAlign w:val="center"/>
          </w:tcPr>
          <w:p w14:paraId="7AB59D0E"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457133B"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82" w:type="pct"/>
            <w:shd w:val="clear" w:color="auto" w:fill="C6D9F1"/>
            <w:vAlign w:val="center"/>
          </w:tcPr>
          <w:p w14:paraId="3B897CB3"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481B6B2"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2A5D96" w:rsidRPr="00786647" w14:paraId="6FFA7905" w14:textId="77777777" w:rsidTr="001F54C7">
        <w:trPr>
          <w:trHeight w:val="381"/>
          <w:jc w:val="center"/>
        </w:trPr>
        <w:tc>
          <w:tcPr>
            <w:tcW w:w="249" w:type="pct"/>
            <w:shd w:val="clear" w:color="auto" w:fill="C6D9F1"/>
            <w:vAlign w:val="center"/>
          </w:tcPr>
          <w:p w14:paraId="0AD29A5A" w14:textId="77777777" w:rsidR="002A5D96" w:rsidRPr="00786647" w:rsidRDefault="002A5D96" w:rsidP="001F54C7">
            <w:pPr>
              <w:jc w:val="right"/>
              <w:rPr>
                <w:rFonts w:asciiTheme="minorHAnsi" w:hAnsiTheme="minorHAnsi" w:cstheme="minorHAnsi"/>
                <w:b/>
                <w:sz w:val="16"/>
                <w:szCs w:val="16"/>
              </w:rPr>
            </w:pPr>
            <w:r w:rsidRPr="00786647">
              <w:rPr>
                <w:rFonts w:asciiTheme="minorHAnsi" w:hAnsiTheme="minorHAnsi" w:cstheme="minorHAnsi"/>
                <w:b/>
                <w:sz w:val="16"/>
                <w:szCs w:val="16"/>
              </w:rPr>
              <w:t>1</w:t>
            </w:r>
          </w:p>
        </w:tc>
        <w:tc>
          <w:tcPr>
            <w:tcW w:w="660" w:type="pct"/>
            <w:shd w:val="clear" w:color="auto" w:fill="C6D9F1"/>
            <w:vAlign w:val="center"/>
          </w:tcPr>
          <w:p w14:paraId="4C78320E"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49" w:type="pct"/>
            <w:shd w:val="clear" w:color="auto" w:fill="C6D9F1"/>
            <w:vAlign w:val="center"/>
          </w:tcPr>
          <w:p w14:paraId="3A25283D"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3E858E3E"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537" w:type="pct"/>
            <w:shd w:val="clear" w:color="auto" w:fill="C6D9F1"/>
            <w:vAlign w:val="center"/>
          </w:tcPr>
          <w:p w14:paraId="24AEB173"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537" w:type="pct"/>
            <w:shd w:val="clear" w:color="auto" w:fill="C6D9F1"/>
            <w:vAlign w:val="center"/>
          </w:tcPr>
          <w:p w14:paraId="5CDA42D8"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549" w:type="pct"/>
            <w:shd w:val="clear" w:color="auto" w:fill="C6D9F1"/>
            <w:vAlign w:val="center"/>
          </w:tcPr>
          <w:p w14:paraId="3C434FE8"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71" w:type="pct"/>
            <w:shd w:val="clear" w:color="auto" w:fill="C6D9F1"/>
          </w:tcPr>
          <w:p w14:paraId="7D5D3F49"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485" w:type="pct"/>
            <w:shd w:val="clear" w:color="auto" w:fill="C6D9F1"/>
            <w:vAlign w:val="center"/>
          </w:tcPr>
          <w:p w14:paraId="7D51C2B6"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82" w:type="pct"/>
            <w:shd w:val="clear" w:color="auto" w:fill="C6D9F1"/>
            <w:vAlign w:val="center"/>
          </w:tcPr>
          <w:p w14:paraId="44A7AF3C" w14:textId="77777777" w:rsidR="002A5D96" w:rsidRPr="00786647" w:rsidRDefault="002A5D96" w:rsidP="001F54C7">
            <w:pPr>
              <w:jc w:val="center"/>
              <w:rPr>
                <w:rFonts w:asciiTheme="minorHAnsi" w:hAnsiTheme="minorHAnsi" w:cstheme="minorHAnsi"/>
                <w:b/>
                <w:sz w:val="16"/>
                <w:szCs w:val="16"/>
              </w:rPr>
            </w:pPr>
            <w:r w:rsidRPr="00786647">
              <w:rPr>
                <w:rFonts w:asciiTheme="minorHAnsi" w:hAnsiTheme="minorHAnsi" w:cstheme="minorHAnsi"/>
                <w:b/>
                <w:sz w:val="16"/>
                <w:szCs w:val="16"/>
              </w:rPr>
              <w:t>10 = 4 x 9</w:t>
            </w:r>
          </w:p>
        </w:tc>
      </w:tr>
      <w:tr w:rsidR="002A5D96" w:rsidRPr="00786647" w14:paraId="5EF761F7" w14:textId="77777777" w:rsidTr="001F54C7">
        <w:trPr>
          <w:trHeight w:val="1558"/>
          <w:jc w:val="center"/>
        </w:trPr>
        <w:tc>
          <w:tcPr>
            <w:tcW w:w="249" w:type="pct"/>
            <w:vAlign w:val="center"/>
          </w:tcPr>
          <w:p w14:paraId="7701A80E" w14:textId="77777777" w:rsidR="002A5D96" w:rsidRPr="00786647" w:rsidRDefault="002A5D96" w:rsidP="002A5D96">
            <w:pPr>
              <w:jc w:val="center"/>
              <w:rPr>
                <w:rFonts w:asciiTheme="minorHAnsi" w:hAnsiTheme="minorHAnsi" w:cstheme="minorHAnsi"/>
                <w:bCs/>
                <w:sz w:val="16"/>
                <w:szCs w:val="16"/>
              </w:rPr>
            </w:pPr>
            <w:r w:rsidRPr="00786647">
              <w:rPr>
                <w:b/>
                <w:sz w:val="16"/>
                <w:szCs w:val="16"/>
              </w:rPr>
              <w:t>1.</w:t>
            </w:r>
          </w:p>
        </w:tc>
        <w:tc>
          <w:tcPr>
            <w:tcW w:w="660" w:type="pct"/>
            <w:vAlign w:val="center"/>
          </w:tcPr>
          <w:p w14:paraId="15990904" w14:textId="65513C52" w:rsidR="002A5D96" w:rsidRPr="002A5D96" w:rsidRDefault="002A5D96" w:rsidP="002A5D96">
            <w:pPr>
              <w:jc w:val="center"/>
              <w:rPr>
                <w:rFonts w:asciiTheme="minorHAnsi" w:hAnsiTheme="minorHAnsi" w:cstheme="minorHAnsi"/>
                <w:bCs/>
                <w:sz w:val="16"/>
                <w:szCs w:val="16"/>
                <w:lang w:val="en-GB"/>
              </w:rPr>
            </w:pPr>
            <w:r w:rsidRPr="002A5D96">
              <w:rPr>
                <w:sz w:val="16"/>
                <w:szCs w:val="16"/>
              </w:rPr>
              <w:t>Kolumna do chromatografii cieczowej do oznaczania witamin w mleku.</w:t>
            </w:r>
          </w:p>
        </w:tc>
        <w:tc>
          <w:tcPr>
            <w:tcW w:w="649" w:type="pct"/>
            <w:vAlign w:val="center"/>
          </w:tcPr>
          <w:p w14:paraId="7883F7A4" w14:textId="61C03F02" w:rsidR="002A5D96" w:rsidRPr="002A5D96" w:rsidRDefault="002A5D96" w:rsidP="002A5D96">
            <w:pPr>
              <w:jc w:val="center"/>
              <w:rPr>
                <w:sz w:val="16"/>
                <w:szCs w:val="16"/>
              </w:rPr>
            </w:pPr>
            <w:r w:rsidRPr="002A5D96">
              <w:rPr>
                <w:sz w:val="16"/>
                <w:szCs w:val="16"/>
              </w:rPr>
              <w:t>Kolumna chromatograficzna do HPLC 100 C18, 3</w:t>
            </w:r>
            <w:r w:rsidR="00081A5E">
              <w:rPr>
                <w:sz w:val="16"/>
                <w:szCs w:val="16"/>
              </w:rPr>
              <w:t>µ</w:t>
            </w:r>
            <w:r w:rsidRPr="002A5D96">
              <w:rPr>
                <w:sz w:val="16"/>
                <w:szCs w:val="16"/>
              </w:rPr>
              <w:t>m, 150 x 4,6 mm</w:t>
            </w:r>
          </w:p>
          <w:p w14:paraId="3CB8FEC3" w14:textId="146EB56B" w:rsidR="002A5D96" w:rsidRPr="002A5D96" w:rsidRDefault="002A5D96" w:rsidP="002A5D96">
            <w:pPr>
              <w:jc w:val="center"/>
              <w:rPr>
                <w:rFonts w:asciiTheme="minorHAnsi" w:hAnsiTheme="minorHAnsi" w:cstheme="minorHAnsi"/>
                <w:bCs/>
                <w:sz w:val="16"/>
                <w:szCs w:val="16"/>
              </w:rPr>
            </w:pPr>
            <w:r w:rsidRPr="002A5D96">
              <w:rPr>
                <w:sz w:val="16"/>
                <w:szCs w:val="16"/>
                <w:lang w:val="en-US"/>
              </w:rPr>
              <w:t>(ReproSil Saphir 100 C18, 3</w:t>
            </w:r>
            <w:r w:rsidR="00081A5E">
              <w:rPr>
                <w:sz w:val="16"/>
                <w:szCs w:val="16"/>
                <w:lang w:val="en-US"/>
              </w:rPr>
              <w:t>µ</w:t>
            </w:r>
            <w:r w:rsidRPr="002A5D96">
              <w:rPr>
                <w:sz w:val="16"/>
                <w:szCs w:val="16"/>
                <w:lang w:val="en-US"/>
              </w:rPr>
              <w:t>m, 150 x 4.6 mm)</w:t>
            </w:r>
          </w:p>
        </w:tc>
        <w:tc>
          <w:tcPr>
            <w:tcW w:w="281" w:type="pct"/>
            <w:vAlign w:val="center"/>
          </w:tcPr>
          <w:p w14:paraId="20124832" w14:textId="62E2D1A8" w:rsidR="002A5D96" w:rsidRPr="002A5D96" w:rsidRDefault="002A5D96" w:rsidP="002A5D96">
            <w:pPr>
              <w:jc w:val="center"/>
              <w:rPr>
                <w:rFonts w:asciiTheme="minorHAnsi" w:hAnsiTheme="minorHAnsi" w:cstheme="minorHAnsi"/>
                <w:bCs/>
                <w:sz w:val="16"/>
                <w:szCs w:val="16"/>
              </w:rPr>
            </w:pPr>
            <w:r w:rsidRPr="002A5D96">
              <w:rPr>
                <w:sz w:val="16"/>
                <w:szCs w:val="16"/>
                <w:lang w:val="en-US"/>
              </w:rPr>
              <w:t>2</w:t>
            </w:r>
          </w:p>
        </w:tc>
        <w:tc>
          <w:tcPr>
            <w:tcW w:w="537" w:type="pct"/>
            <w:vAlign w:val="center"/>
          </w:tcPr>
          <w:p w14:paraId="78687955" w14:textId="32921763" w:rsidR="002A5D96" w:rsidRPr="002A5D96" w:rsidRDefault="002A5D96" w:rsidP="002A5D96">
            <w:pPr>
              <w:jc w:val="center"/>
              <w:rPr>
                <w:rFonts w:asciiTheme="minorHAnsi" w:hAnsiTheme="minorHAnsi" w:cstheme="minorHAnsi"/>
                <w:bCs/>
                <w:sz w:val="16"/>
                <w:szCs w:val="16"/>
              </w:rPr>
            </w:pPr>
            <w:r w:rsidRPr="002A5D96">
              <w:rPr>
                <w:b/>
                <w:bCs/>
                <w:spacing w:val="-11"/>
                <w:sz w:val="16"/>
                <w:szCs w:val="16"/>
              </w:rPr>
              <w:t>Dr Maish</w:t>
            </w:r>
          </w:p>
        </w:tc>
        <w:tc>
          <w:tcPr>
            <w:tcW w:w="537" w:type="pct"/>
            <w:vAlign w:val="center"/>
          </w:tcPr>
          <w:p w14:paraId="5B03A38B" w14:textId="29980663" w:rsidR="002A5D96" w:rsidRPr="002A5D96" w:rsidRDefault="002A5D96" w:rsidP="002A5D96">
            <w:pPr>
              <w:jc w:val="center"/>
              <w:rPr>
                <w:rFonts w:asciiTheme="minorHAnsi" w:hAnsiTheme="minorHAnsi" w:cstheme="minorHAnsi"/>
                <w:bCs/>
                <w:sz w:val="16"/>
                <w:szCs w:val="16"/>
              </w:rPr>
            </w:pPr>
            <w:r w:rsidRPr="002A5D96">
              <w:rPr>
                <w:sz w:val="16"/>
                <w:szCs w:val="16"/>
              </w:rPr>
              <w:t>DRM-ra13.9e.s1546</w:t>
            </w:r>
          </w:p>
        </w:tc>
        <w:tc>
          <w:tcPr>
            <w:tcW w:w="549" w:type="pct"/>
            <w:vAlign w:val="center"/>
          </w:tcPr>
          <w:p w14:paraId="35A5FA77" w14:textId="77777777" w:rsidR="002A5D96" w:rsidRPr="00786647" w:rsidRDefault="002A5D96" w:rsidP="002A5D96">
            <w:pPr>
              <w:jc w:val="center"/>
              <w:rPr>
                <w:rFonts w:asciiTheme="minorHAnsi" w:hAnsiTheme="minorHAnsi" w:cstheme="minorHAnsi"/>
                <w:bCs/>
                <w:sz w:val="16"/>
                <w:szCs w:val="16"/>
              </w:rPr>
            </w:pPr>
          </w:p>
        </w:tc>
        <w:tc>
          <w:tcPr>
            <w:tcW w:w="571" w:type="pct"/>
          </w:tcPr>
          <w:p w14:paraId="3B868172" w14:textId="77777777" w:rsidR="002A5D96" w:rsidRPr="00786647" w:rsidRDefault="002A5D96" w:rsidP="002A5D96">
            <w:pPr>
              <w:jc w:val="center"/>
              <w:rPr>
                <w:rFonts w:asciiTheme="minorHAnsi" w:hAnsiTheme="minorHAnsi" w:cstheme="minorHAnsi"/>
                <w:bCs/>
                <w:sz w:val="16"/>
                <w:szCs w:val="16"/>
              </w:rPr>
            </w:pPr>
          </w:p>
        </w:tc>
        <w:tc>
          <w:tcPr>
            <w:tcW w:w="485" w:type="pct"/>
            <w:vAlign w:val="center"/>
          </w:tcPr>
          <w:p w14:paraId="3220C091" w14:textId="77777777" w:rsidR="002A5D96" w:rsidRPr="00786647" w:rsidRDefault="002A5D96" w:rsidP="002A5D96">
            <w:pPr>
              <w:jc w:val="center"/>
              <w:rPr>
                <w:rFonts w:asciiTheme="minorHAnsi" w:hAnsiTheme="minorHAnsi" w:cstheme="minorHAnsi"/>
                <w:bCs/>
                <w:sz w:val="16"/>
                <w:szCs w:val="16"/>
              </w:rPr>
            </w:pPr>
          </w:p>
        </w:tc>
        <w:tc>
          <w:tcPr>
            <w:tcW w:w="482" w:type="pct"/>
            <w:vAlign w:val="center"/>
          </w:tcPr>
          <w:p w14:paraId="2D883F76" w14:textId="77777777" w:rsidR="002A5D96" w:rsidRPr="00786647" w:rsidRDefault="002A5D96" w:rsidP="002A5D96">
            <w:pPr>
              <w:jc w:val="center"/>
              <w:rPr>
                <w:rFonts w:asciiTheme="minorHAnsi" w:hAnsiTheme="minorHAnsi" w:cstheme="minorHAnsi"/>
                <w:bCs/>
                <w:sz w:val="16"/>
                <w:szCs w:val="16"/>
              </w:rPr>
            </w:pPr>
          </w:p>
        </w:tc>
      </w:tr>
      <w:tr w:rsidR="002A5D96" w:rsidRPr="00786647" w14:paraId="0BD6297B" w14:textId="77777777" w:rsidTr="001F54C7">
        <w:trPr>
          <w:trHeight w:val="773"/>
          <w:jc w:val="center"/>
        </w:trPr>
        <w:tc>
          <w:tcPr>
            <w:tcW w:w="4518" w:type="pct"/>
            <w:gridSpan w:val="9"/>
            <w:vAlign w:val="center"/>
          </w:tcPr>
          <w:p w14:paraId="147DE8B6" w14:textId="77777777" w:rsidR="002A5D96" w:rsidRPr="00786647" w:rsidRDefault="002A5D96" w:rsidP="002A5D9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82" w:type="pct"/>
            <w:vAlign w:val="center"/>
          </w:tcPr>
          <w:p w14:paraId="3D5548C9" w14:textId="77777777" w:rsidR="002A5D96" w:rsidRPr="00786647" w:rsidRDefault="002A5D96" w:rsidP="002A5D96">
            <w:pPr>
              <w:jc w:val="center"/>
              <w:rPr>
                <w:rFonts w:asciiTheme="minorHAnsi" w:hAnsiTheme="minorHAnsi" w:cstheme="minorHAnsi"/>
                <w:bCs/>
                <w:sz w:val="16"/>
                <w:szCs w:val="16"/>
              </w:rPr>
            </w:pPr>
          </w:p>
        </w:tc>
      </w:tr>
    </w:tbl>
    <w:p w14:paraId="04D58808" w14:textId="7C2971B2" w:rsidR="00975411" w:rsidRDefault="00975411" w:rsidP="00D35F36">
      <w:pPr>
        <w:pStyle w:val="normaltableau"/>
        <w:spacing w:before="0" w:after="0" w:line="360" w:lineRule="auto"/>
        <w:rPr>
          <w:rFonts w:asciiTheme="minorHAnsi" w:hAnsiTheme="minorHAnsi" w:cstheme="minorHAnsi"/>
          <w:u w:val="single"/>
          <w:lang w:val="pl-PL" w:eastAsia="en-US"/>
        </w:rPr>
      </w:pPr>
    </w:p>
    <w:p w14:paraId="5CFBB17A" w14:textId="3ED470CF" w:rsidR="00975411" w:rsidRDefault="00975411" w:rsidP="00D35F36">
      <w:pPr>
        <w:pStyle w:val="normaltableau"/>
        <w:spacing w:before="0" w:after="0" w:line="360" w:lineRule="auto"/>
        <w:rPr>
          <w:rFonts w:asciiTheme="minorHAnsi" w:hAnsiTheme="minorHAnsi" w:cstheme="minorHAnsi"/>
          <w:u w:val="single"/>
          <w:lang w:val="pl-PL" w:eastAsia="en-US"/>
        </w:rPr>
      </w:pPr>
    </w:p>
    <w:p w14:paraId="47F1F029" w14:textId="6FD27E53" w:rsidR="00975411" w:rsidRPr="00975411" w:rsidRDefault="00975411" w:rsidP="00975411">
      <w:pPr>
        <w:jc w:val="both"/>
        <w:rPr>
          <w:rFonts w:asciiTheme="minorHAnsi" w:hAnsiTheme="minorHAnsi" w:cstheme="minorHAnsi"/>
          <w:b/>
          <w:bCs/>
          <w:sz w:val="22"/>
          <w:szCs w:val="22"/>
          <w:lang w:eastAsia="en-US"/>
        </w:rPr>
      </w:pPr>
      <w:r w:rsidRPr="00975411">
        <w:rPr>
          <w:rFonts w:asciiTheme="minorHAnsi" w:hAnsiTheme="minorHAnsi" w:cstheme="minorHAnsi"/>
          <w:b/>
          <w:bCs/>
          <w:sz w:val="22"/>
          <w:szCs w:val="22"/>
          <w:lang w:eastAsia="en-US"/>
        </w:rPr>
        <w:t xml:space="preserve">Część nr 3 - Dostawa akcesoriów laboratoryjnych </w:t>
      </w:r>
    </w:p>
    <w:p w14:paraId="279723CC" w14:textId="77777777" w:rsidR="00975411" w:rsidRPr="00DC7706" w:rsidRDefault="00975411" w:rsidP="00975411">
      <w:pPr>
        <w:pStyle w:val="normaltableau"/>
        <w:spacing w:before="0" w:after="0" w:line="360" w:lineRule="auto"/>
        <w:rPr>
          <w:rFonts w:asciiTheme="minorHAnsi" w:hAnsiTheme="minorHAnsi" w:cstheme="minorHAnsi"/>
          <w:b/>
          <w:bCs/>
          <w:color w:val="000000"/>
          <w:u w:val="single"/>
        </w:rPr>
      </w:pPr>
    </w:p>
    <w:p w14:paraId="6C4506D9"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2F24A673" w14:textId="77777777" w:rsidR="00975411" w:rsidRPr="00DC7706" w:rsidRDefault="00975411" w:rsidP="00975411">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C1247BF" w14:textId="77777777" w:rsidR="00975411" w:rsidRPr="00DC7706" w:rsidRDefault="00975411" w:rsidP="00975411">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76F886B8" w14:textId="77777777" w:rsidR="00975411" w:rsidRDefault="00975411" w:rsidP="00D35F36">
      <w:pPr>
        <w:pStyle w:val="normaltableau"/>
        <w:spacing w:before="0" w:after="0" w:line="360" w:lineRule="auto"/>
        <w:rPr>
          <w:rFonts w:asciiTheme="minorHAnsi" w:hAnsiTheme="minorHAnsi" w:cstheme="minorHAnsi"/>
          <w:u w:val="single"/>
          <w:lang w:val="pl-PL" w:eastAsia="en-US"/>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114"/>
        <w:gridCol w:w="1870"/>
        <w:gridCol w:w="1248"/>
        <w:gridCol w:w="1221"/>
        <w:gridCol w:w="1221"/>
        <w:gridCol w:w="1271"/>
        <w:gridCol w:w="1038"/>
        <w:gridCol w:w="1112"/>
      </w:tblGrid>
      <w:tr w:rsidR="00E27D19" w:rsidRPr="002A5D96" w14:paraId="0527AB58" w14:textId="77777777" w:rsidTr="00E27D19">
        <w:trPr>
          <w:trHeight w:val="781"/>
          <w:jc w:val="center"/>
        </w:trPr>
        <w:tc>
          <w:tcPr>
            <w:tcW w:w="196" w:type="pct"/>
            <w:shd w:val="clear" w:color="auto" w:fill="C6D9F1"/>
            <w:vAlign w:val="center"/>
          </w:tcPr>
          <w:p w14:paraId="02B36B7B" w14:textId="77777777" w:rsidR="00E27D19" w:rsidRPr="002A5D96" w:rsidRDefault="00E27D19" w:rsidP="001F54C7">
            <w:pPr>
              <w:jc w:val="right"/>
              <w:rPr>
                <w:rFonts w:asciiTheme="minorHAnsi" w:hAnsiTheme="minorHAnsi" w:cstheme="minorHAnsi"/>
                <w:b/>
                <w:sz w:val="16"/>
                <w:szCs w:val="16"/>
              </w:rPr>
            </w:pPr>
            <w:r w:rsidRPr="002A5D96">
              <w:rPr>
                <w:rFonts w:asciiTheme="minorHAnsi" w:hAnsiTheme="minorHAnsi" w:cstheme="minorHAnsi"/>
                <w:b/>
                <w:sz w:val="16"/>
                <w:szCs w:val="16"/>
              </w:rPr>
              <w:t>Lp.</w:t>
            </w:r>
          </w:p>
        </w:tc>
        <w:tc>
          <w:tcPr>
            <w:tcW w:w="530" w:type="pct"/>
            <w:shd w:val="clear" w:color="auto" w:fill="C6D9F1"/>
            <w:vAlign w:val="center"/>
          </w:tcPr>
          <w:p w14:paraId="382F123E"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Produkt</w:t>
            </w:r>
          </w:p>
        </w:tc>
        <w:tc>
          <w:tcPr>
            <w:tcW w:w="890" w:type="pct"/>
            <w:shd w:val="clear" w:color="auto" w:fill="C6D9F1"/>
            <w:vAlign w:val="center"/>
          </w:tcPr>
          <w:p w14:paraId="00DBB616"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Opis</w:t>
            </w:r>
          </w:p>
        </w:tc>
        <w:tc>
          <w:tcPr>
            <w:tcW w:w="594" w:type="pct"/>
            <w:shd w:val="clear" w:color="auto" w:fill="C6D9F1"/>
            <w:vAlign w:val="center"/>
          </w:tcPr>
          <w:p w14:paraId="07E52125"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Ilość</w:t>
            </w:r>
          </w:p>
        </w:tc>
        <w:tc>
          <w:tcPr>
            <w:tcW w:w="581" w:type="pct"/>
            <w:shd w:val="clear" w:color="auto" w:fill="C6D9F1"/>
            <w:vAlign w:val="center"/>
          </w:tcPr>
          <w:p w14:paraId="30AA9622" w14:textId="590567BF"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Ilosć sztuk w opakowaniu</w:t>
            </w:r>
          </w:p>
        </w:tc>
        <w:tc>
          <w:tcPr>
            <w:tcW w:w="581" w:type="pct"/>
            <w:shd w:val="clear" w:color="auto" w:fill="C6D9F1"/>
            <w:vAlign w:val="center"/>
          </w:tcPr>
          <w:p w14:paraId="09E92512" w14:textId="2C255E9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Producent</w:t>
            </w:r>
          </w:p>
        </w:tc>
        <w:tc>
          <w:tcPr>
            <w:tcW w:w="605" w:type="pct"/>
            <w:shd w:val="clear" w:color="auto" w:fill="C6D9F1"/>
            <w:vAlign w:val="center"/>
          </w:tcPr>
          <w:p w14:paraId="503FCCE6"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Numer katalogowy</w:t>
            </w:r>
          </w:p>
        </w:tc>
        <w:tc>
          <w:tcPr>
            <w:tcW w:w="493" w:type="pct"/>
            <w:shd w:val="clear" w:color="auto" w:fill="C6D9F1"/>
            <w:vAlign w:val="center"/>
          </w:tcPr>
          <w:p w14:paraId="3AA47796"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 xml:space="preserve">Wartość </w:t>
            </w:r>
          </w:p>
          <w:p w14:paraId="528C7BC6"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brutto PLN</w:t>
            </w:r>
          </w:p>
        </w:tc>
        <w:tc>
          <w:tcPr>
            <w:tcW w:w="529" w:type="pct"/>
            <w:shd w:val="clear" w:color="auto" w:fill="C6D9F1"/>
            <w:vAlign w:val="center"/>
          </w:tcPr>
          <w:p w14:paraId="7275434D"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 xml:space="preserve">Wartość </w:t>
            </w:r>
          </w:p>
          <w:p w14:paraId="17A3E227"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brutto PLN</w:t>
            </w:r>
          </w:p>
        </w:tc>
      </w:tr>
      <w:tr w:rsidR="00E27D19" w:rsidRPr="002A5D96" w14:paraId="31AD9721" w14:textId="77777777" w:rsidTr="00E27D19">
        <w:trPr>
          <w:trHeight w:val="381"/>
          <w:jc w:val="center"/>
        </w:trPr>
        <w:tc>
          <w:tcPr>
            <w:tcW w:w="196" w:type="pct"/>
            <w:shd w:val="clear" w:color="auto" w:fill="C6D9F1"/>
            <w:vAlign w:val="center"/>
          </w:tcPr>
          <w:p w14:paraId="5DE4F2C8" w14:textId="77777777" w:rsidR="00E27D19" w:rsidRPr="002A5D96" w:rsidRDefault="00E27D19" w:rsidP="001F54C7">
            <w:pPr>
              <w:jc w:val="right"/>
              <w:rPr>
                <w:rFonts w:asciiTheme="minorHAnsi" w:hAnsiTheme="minorHAnsi" w:cstheme="minorHAnsi"/>
                <w:b/>
                <w:sz w:val="16"/>
                <w:szCs w:val="16"/>
              </w:rPr>
            </w:pPr>
            <w:r w:rsidRPr="002A5D96">
              <w:rPr>
                <w:rFonts w:asciiTheme="minorHAnsi" w:hAnsiTheme="minorHAnsi" w:cstheme="minorHAnsi"/>
                <w:b/>
                <w:sz w:val="16"/>
                <w:szCs w:val="16"/>
              </w:rPr>
              <w:t>1</w:t>
            </w:r>
          </w:p>
        </w:tc>
        <w:tc>
          <w:tcPr>
            <w:tcW w:w="530" w:type="pct"/>
            <w:shd w:val="clear" w:color="auto" w:fill="C6D9F1"/>
            <w:vAlign w:val="center"/>
          </w:tcPr>
          <w:p w14:paraId="3342DC1E"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2</w:t>
            </w:r>
          </w:p>
        </w:tc>
        <w:tc>
          <w:tcPr>
            <w:tcW w:w="890" w:type="pct"/>
            <w:shd w:val="clear" w:color="auto" w:fill="C6D9F1"/>
            <w:vAlign w:val="center"/>
          </w:tcPr>
          <w:p w14:paraId="27032F3C"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3</w:t>
            </w:r>
          </w:p>
        </w:tc>
        <w:tc>
          <w:tcPr>
            <w:tcW w:w="594" w:type="pct"/>
            <w:shd w:val="clear" w:color="auto" w:fill="C6D9F1"/>
            <w:vAlign w:val="center"/>
          </w:tcPr>
          <w:p w14:paraId="4037DD73" w14:textId="77777777" w:rsidR="00E27D19" w:rsidRPr="002A5D96" w:rsidRDefault="00E27D19" w:rsidP="001F54C7">
            <w:pPr>
              <w:jc w:val="center"/>
              <w:rPr>
                <w:rFonts w:asciiTheme="minorHAnsi" w:hAnsiTheme="minorHAnsi" w:cstheme="minorHAnsi"/>
                <w:b/>
                <w:sz w:val="16"/>
                <w:szCs w:val="16"/>
              </w:rPr>
            </w:pPr>
            <w:r w:rsidRPr="002A5D96">
              <w:rPr>
                <w:rFonts w:asciiTheme="minorHAnsi" w:hAnsiTheme="minorHAnsi" w:cstheme="minorHAnsi"/>
                <w:b/>
                <w:sz w:val="16"/>
                <w:szCs w:val="16"/>
              </w:rPr>
              <w:t>4</w:t>
            </w:r>
          </w:p>
        </w:tc>
        <w:tc>
          <w:tcPr>
            <w:tcW w:w="581" w:type="pct"/>
            <w:shd w:val="clear" w:color="auto" w:fill="C6D9F1"/>
            <w:vAlign w:val="center"/>
          </w:tcPr>
          <w:p w14:paraId="2675D00D" w14:textId="1C60A0E5"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5</w:t>
            </w:r>
          </w:p>
        </w:tc>
        <w:tc>
          <w:tcPr>
            <w:tcW w:w="581" w:type="pct"/>
            <w:shd w:val="clear" w:color="auto" w:fill="C6D9F1"/>
            <w:vAlign w:val="center"/>
          </w:tcPr>
          <w:p w14:paraId="0A76051A" w14:textId="769965B8"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6</w:t>
            </w:r>
          </w:p>
        </w:tc>
        <w:tc>
          <w:tcPr>
            <w:tcW w:w="605" w:type="pct"/>
            <w:shd w:val="clear" w:color="auto" w:fill="C6D9F1"/>
          </w:tcPr>
          <w:p w14:paraId="6CAE61D4" w14:textId="33DF3D4D"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7</w:t>
            </w:r>
          </w:p>
        </w:tc>
        <w:tc>
          <w:tcPr>
            <w:tcW w:w="493" w:type="pct"/>
            <w:shd w:val="clear" w:color="auto" w:fill="C6D9F1"/>
            <w:vAlign w:val="center"/>
          </w:tcPr>
          <w:p w14:paraId="78EBE25F" w14:textId="1F5495E0"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29" w:type="pct"/>
            <w:shd w:val="clear" w:color="auto" w:fill="C6D9F1"/>
            <w:vAlign w:val="center"/>
          </w:tcPr>
          <w:p w14:paraId="0C584722" w14:textId="629C4C92" w:rsidR="00E27D19" w:rsidRPr="002A5D96" w:rsidRDefault="00E27D19" w:rsidP="001F54C7">
            <w:pPr>
              <w:jc w:val="center"/>
              <w:rPr>
                <w:rFonts w:asciiTheme="minorHAnsi" w:hAnsiTheme="minorHAnsi" w:cstheme="minorHAnsi"/>
                <w:b/>
                <w:sz w:val="16"/>
                <w:szCs w:val="16"/>
              </w:rPr>
            </w:pPr>
            <w:r>
              <w:rPr>
                <w:rFonts w:asciiTheme="minorHAnsi" w:hAnsiTheme="minorHAnsi" w:cstheme="minorHAnsi"/>
                <w:b/>
                <w:sz w:val="16"/>
                <w:szCs w:val="16"/>
              </w:rPr>
              <w:t>9</w:t>
            </w:r>
            <w:r w:rsidRPr="002A5D96">
              <w:rPr>
                <w:rFonts w:asciiTheme="minorHAnsi" w:hAnsiTheme="minorHAnsi" w:cstheme="minorHAnsi"/>
                <w:b/>
                <w:sz w:val="16"/>
                <w:szCs w:val="16"/>
              </w:rPr>
              <w:t xml:space="preserve"> = 4 x </w:t>
            </w:r>
            <w:r>
              <w:rPr>
                <w:rFonts w:asciiTheme="minorHAnsi" w:hAnsiTheme="minorHAnsi" w:cstheme="minorHAnsi"/>
                <w:b/>
                <w:sz w:val="16"/>
                <w:szCs w:val="16"/>
              </w:rPr>
              <w:t>8</w:t>
            </w:r>
          </w:p>
        </w:tc>
      </w:tr>
      <w:tr w:rsidR="00E27D19" w:rsidRPr="002A5D96" w14:paraId="16D854A1" w14:textId="77777777" w:rsidTr="00E27D19">
        <w:trPr>
          <w:trHeight w:val="1558"/>
          <w:jc w:val="center"/>
        </w:trPr>
        <w:tc>
          <w:tcPr>
            <w:tcW w:w="196" w:type="pct"/>
            <w:vAlign w:val="center"/>
          </w:tcPr>
          <w:p w14:paraId="6B8B942B" w14:textId="77777777" w:rsidR="00E27D19" w:rsidRPr="002A5D96" w:rsidRDefault="00E27D19" w:rsidP="002A5D96">
            <w:pPr>
              <w:jc w:val="center"/>
              <w:rPr>
                <w:rFonts w:asciiTheme="minorHAnsi" w:hAnsiTheme="minorHAnsi" w:cstheme="minorHAnsi"/>
                <w:bCs/>
                <w:sz w:val="16"/>
                <w:szCs w:val="16"/>
              </w:rPr>
            </w:pPr>
            <w:r w:rsidRPr="002A5D96">
              <w:rPr>
                <w:b/>
                <w:sz w:val="16"/>
                <w:szCs w:val="16"/>
              </w:rPr>
              <w:t>1.</w:t>
            </w:r>
          </w:p>
        </w:tc>
        <w:tc>
          <w:tcPr>
            <w:tcW w:w="530" w:type="pct"/>
            <w:vAlign w:val="center"/>
          </w:tcPr>
          <w:p w14:paraId="64C024E3" w14:textId="7867565F" w:rsidR="00E27D19" w:rsidRPr="002A5D96" w:rsidRDefault="00E27D19" w:rsidP="002A5D96">
            <w:pPr>
              <w:jc w:val="center"/>
              <w:rPr>
                <w:rFonts w:asciiTheme="minorHAnsi" w:hAnsiTheme="minorHAnsi" w:cstheme="minorHAnsi"/>
                <w:bCs/>
                <w:sz w:val="16"/>
                <w:szCs w:val="16"/>
                <w:lang w:val="en-GB"/>
              </w:rPr>
            </w:pPr>
            <w:r w:rsidRPr="002A5D96">
              <w:rPr>
                <w:sz w:val="16"/>
                <w:szCs w:val="16"/>
              </w:rPr>
              <w:t>Akcesoria laboratoryjne (strzykawki, filtry) do przygotowywania próbek mleka</w:t>
            </w:r>
          </w:p>
        </w:tc>
        <w:tc>
          <w:tcPr>
            <w:tcW w:w="890" w:type="pct"/>
            <w:vAlign w:val="center"/>
          </w:tcPr>
          <w:p w14:paraId="60AE7C13" w14:textId="01501661" w:rsidR="00E27D19" w:rsidRPr="002A5D96" w:rsidRDefault="00E27D19" w:rsidP="002A5D96">
            <w:pPr>
              <w:rPr>
                <w:sz w:val="16"/>
                <w:szCs w:val="16"/>
              </w:rPr>
            </w:pPr>
            <w:r w:rsidRPr="002A5D96">
              <w:rPr>
                <w:sz w:val="16"/>
                <w:szCs w:val="16"/>
              </w:rPr>
              <w:t>Filtry strzykawkowe teflonowe PTFE</w:t>
            </w:r>
            <w:r>
              <w:rPr>
                <w:sz w:val="16"/>
                <w:szCs w:val="16"/>
              </w:rPr>
              <w:t xml:space="preserve"> 0,45µm;</w:t>
            </w:r>
            <w:r w:rsidRPr="002A5D96">
              <w:rPr>
                <w:sz w:val="16"/>
                <w:szCs w:val="16"/>
              </w:rPr>
              <w:t xml:space="preserve"> </w:t>
            </w:r>
            <w:r>
              <w:rPr>
                <w:sz w:val="16"/>
                <w:szCs w:val="16"/>
              </w:rPr>
              <w:t xml:space="preserve">średnica </w:t>
            </w:r>
            <w:r w:rsidRPr="002A5D96">
              <w:rPr>
                <w:sz w:val="16"/>
                <w:szCs w:val="16"/>
              </w:rPr>
              <w:t>25mm</w:t>
            </w:r>
            <w:r>
              <w:rPr>
                <w:sz w:val="16"/>
                <w:szCs w:val="16"/>
              </w:rPr>
              <w:t xml:space="preserve">; </w:t>
            </w:r>
            <w:r w:rsidRPr="002A5D96">
              <w:rPr>
                <w:sz w:val="16"/>
                <w:szCs w:val="16"/>
              </w:rPr>
              <w:t>niesterylne</w:t>
            </w:r>
          </w:p>
          <w:p w14:paraId="4C1653C5" w14:textId="77777777" w:rsidR="00E27D19" w:rsidRPr="002A5D96" w:rsidRDefault="00E27D19" w:rsidP="002A5D96">
            <w:pPr>
              <w:jc w:val="center"/>
              <w:rPr>
                <w:rFonts w:asciiTheme="minorHAnsi" w:hAnsiTheme="minorHAnsi" w:cstheme="minorHAnsi"/>
                <w:bCs/>
                <w:sz w:val="16"/>
                <w:szCs w:val="16"/>
              </w:rPr>
            </w:pPr>
          </w:p>
        </w:tc>
        <w:tc>
          <w:tcPr>
            <w:tcW w:w="594" w:type="pct"/>
            <w:vAlign w:val="center"/>
          </w:tcPr>
          <w:p w14:paraId="0F9883DC" w14:textId="61989FB9" w:rsidR="00E27D19" w:rsidRPr="002A5D96" w:rsidRDefault="00E27D19" w:rsidP="002A5D96">
            <w:pPr>
              <w:jc w:val="center"/>
              <w:rPr>
                <w:rFonts w:asciiTheme="minorHAnsi" w:hAnsiTheme="minorHAnsi" w:cstheme="minorHAnsi"/>
                <w:bCs/>
                <w:sz w:val="16"/>
                <w:szCs w:val="16"/>
              </w:rPr>
            </w:pPr>
            <w:r w:rsidRPr="002A5D96">
              <w:rPr>
                <w:sz w:val="16"/>
                <w:szCs w:val="16"/>
                <w:lang w:val="en-US"/>
              </w:rPr>
              <w:t xml:space="preserve">5 opakowań </w:t>
            </w:r>
          </w:p>
        </w:tc>
        <w:tc>
          <w:tcPr>
            <w:tcW w:w="581" w:type="pct"/>
            <w:vAlign w:val="center"/>
          </w:tcPr>
          <w:p w14:paraId="7AF27EFD" w14:textId="411F1C97" w:rsidR="00E27D19" w:rsidRPr="002A5D96" w:rsidRDefault="00E27D19" w:rsidP="002A5D96">
            <w:pPr>
              <w:jc w:val="center"/>
              <w:rPr>
                <w:rFonts w:asciiTheme="minorHAnsi" w:hAnsiTheme="minorHAnsi" w:cstheme="minorHAnsi"/>
                <w:bCs/>
                <w:sz w:val="16"/>
                <w:szCs w:val="16"/>
              </w:rPr>
            </w:pPr>
            <w:r>
              <w:rPr>
                <w:rFonts w:asciiTheme="minorHAnsi" w:hAnsiTheme="minorHAnsi" w:cstheme="minorHAnsi"/>
                <w:bCs/>
                <w:sz w:val="16"/>
                <w:szCs w:val="16"/>
              </w:rPr>
              <w:t>100 sztuk</w:t>
            </w:r>
          </w:p>
        </w:tc>
        <w:tc>
          <w:tcPr>
            <w:tcW w:w="581" w:type="pct"/>
            <w:vAlign w:val="center"/>
          </w:tcPr>
          <w:p w14:paraId="04BE74BE" w14:textId="10BB427D" w:rsidR="00E27D19" w:rsidRPr="002A5D96" w:rsidRDefault="00E27D19" w:rsidP="002A5D96">
            <w:pPr>
              <w:jc w:val="center"/>
              <w:rPr>
                <w:rFonts w:asciiTheme="minorHAnsi" w:hAnsiTheme="minorHAnsi" w:cstheme="minorHAnsi"/>
                <w:bCs/>
                <w:sz w:val="16"/>
                <w:szCs w:val="16"/>
              </w:rPr>
            </w:pPr>
          </w:p>
        </w:tc>
        <w:tc>
          <w:tcPr>
            <w:tcW w:w="605" w:type="pct"/>
          </w:tcPr>
          <w:p w14:paraId="19914710" w14:textId="77777777" w:rsidR="00E27D19" w:rsidRPr="002A5D96" w:rsidRDefault="00E27D19" w:rsidP="002A5D96">
            <w:pPr>
              <w:jc w:val="center"/>
              <w:rPr>
                <w:rFonts w:asciiTheme="minorHAnsi" w:hAnsiTheme="minorHAnsi" w:cstheme="minorHAnsi"/>
                <w:bCs/>
                <w:sz w:val="16"/>
                <w:szCs w:val="16"/>
              </w:rPr>
            </w:pPr>
          </w:p>
        </w:tc>
        <w:tc>
          <w:tcPr>
            <w:tcW w:w="493" w:type="pct"/>
            <w:vAlign w:val="center"/>
          </w:tcPr>
          <w:p w14:paraId="755FE077" w14:textId="77777777" w:rsidR="00E27D19" w:rsidRPr="002A5D96" w:rsidRDefault="00E27D19" w:rsidP="002A5D96">
            <w:pPr>
              <w:jc w:val="center"/>
              <w:rPr>
                <w:rFonts w:asciiTheme="minorHAnsi" w:hAnsiTheme="minorHAnsi" w:cstheme="minorHAnsi"/>
                <w:bCs/>
                <w:sz w:val="16"/>
                <w:szCs w:val="16"/>
              </w:rPr>
            </w:pPr>
          </w:p>
        </w:tc>
        <w:tc>
          <w:tcPr>
            <w:tcW w:w="529" w:type="pct"/>
            <w:vAlign w:val="center"/>
          </w:tcPr>
          <w:p w14:paraId="7A332326" w14:textId="77777777" w:rsidR="00E27D19" w:rsidRPr="002A5D96" w:rsidRDefault="00E27D19" w:rsidP="002A5D96">
            <w:pPr>
              <w:jc w:val="center"/>
              <w:rPr>
                <w:rFonts w:asciiTheme="minorHAnsi" w:hAnsiTheme="minorHAnsi" w:cstheme="minorHAnsi"/>
                <w:bCs/>
                <w:sz w:val="16"/>
                <w:szCs w:val="16"/>
              </w:rPr>
            </w:pPr>
          </w:p>
        </w:tc>
      </w:tr>
      <w:tr w:rsidR="00E27D19" w:rsidRPr="002A5D96" w14:paraId="2E6BA817" w14:textId="77777777" w:rsidTr="00E27D19">
        <w:trPr>
          <w:trHeight w:val="1558"/>
          <w:jc w:val="center"/>
        </w:trPr>
        <w:tc>
          <w:tcPr>
            <w:tcW w:w="196" w:type="pct"/>
            <w:vAlign w:val="center"/>
          </w:tcPr>
          <w:p w14:paraId="043366A7" w14:textId="77777777" w:rsidR="00E27D19" w:rsidRPr="002A5D96" w:rsidRDefault="00E27D19" w:rsidP="002A5D96">
            <w:pPr>
              <w:jc w:val="center"/>
              <w:rPr>
                <w:rFonts w:asciiTheme="minorHAnsi" w:hAnsiTheme="minorHAnsi" w:cstheme="minorHAnsi"/>
                <w:bCs/>
                <w:sz w:val="16"/>
                <w:szCs w:val="16"/>
              </w:rPr>
            </w:pPr>
            <w:r w:rsidRPr="002A5D96">
              <w:rPr>
                <w:b/>
                <w:sz w:val="16"/>
                <w:szCs w:val="16"/>
              </w:rPr>
              <w:lastRenderedPageBreak/>
              <w:t>2.</w:t>
            </w:r>
          </w:p>
        </w:tc>
        <w:tc>
          <w:tcPr>
            <w:tcW w:w="530" w:type="pct"/>
            <w:vAlign w:val="center"/>
          </w:tcPr>
          <w:p w14:paraId="42F5D70E" w14:textId="5E3F9AD3" w:rsidR="00E27D19" w:rsidRPr="002A5D96" w:rsidRDefault="00E27D19" w:rsidP="002A5D96">
            <w:pPr>
              <w:jc w:val="center"/>
              <w:rPr>
                <w:rFonts w:asciiTheme="minorHAnsi" w:hAnsiTheme="minorHAnsi" w:cstheme="minorHAnsi"/>
                <w:sz w:val="16"/>
                <w:szCs w:val="16"/>
                <w:lang w:val="en-US"/>
              </w:rPr>
            </w:pPr>
            <w:r w:rsidRPr="002A5D96">
              <w:rPr>
                <w:sz w:val="16"/>
                <w:szCs w:val="16"/>
              </w:rPr>
              <w:t>Akcesoria laboratoryjne (strzykawki, filtry) do przygotowywania próbek mleka</w:t>
            </w:r>
          </w:p>
        </w:tc>
        <w:tc>
          <w:tcPr>
            <w:tcW w:w="890" w:type="pct"/>
            <w:vAlign w:val="center"/>
          </w:tcPr>
          <w:p w14:paraId="6C480B60" w14:textId="5E035EA2" w:rsidR="00E27D19" w:rsidRPr="0098420F" w:rsidRDefault="00E27D19" w:rsidP="002A5D96">
            <w:pPr>
              <w:jc w:val="center"/>
              <w:rPr>
                <w:rFonts w:asciiTheme="minorHAnsi" w:hAnsiTheme="minorHAnsi" w:cstheme="minorHAnsi"/>
                <w:sz w:val="16"/>
                <w:szCs w:val="16"/>
              </w:rPr>
            </w:pPr>
            <w:r w:rsidRPr="0098420F">
              <w:rPr>
                <w:sz w:val="16"/>
                <w:szCs w:val="16"/>
              </w:rPr>
              <w:t xml:space="preserve">Strzykawka 3-częściowa, </w:t>
            </w:r>
            <w:r w:rsidRPr="00E7025C">
              <w:rPr>
                <w:sz w:val="16"/>
                <w:szCs w:val="16"/>
              </w:rPr>
              <w:t>przezroczysty cylinder wykonany z polipropylenu</w:t>
            </w:r>
            <w:r>
              <w:rPr>
                <w:sz w:val="16"/>
                <w:szCs w:val="16"/>
              </w:rPr>
              <w:t>;</w:t>
            </w:r>
            <w:r>
              <w:t xml:space="preserve"> </w:t>
            </w:r>
            <w:r w:rsidRPr="00E7025C">
              <w:rPr>
                <w:sz w:val="16"/>
                <w:szCs w:val="16"/>
              </w:rPr>
              <w:t>posiada</w:t>
            </w:r>
            <w:r>
              <w:t xml:space="preserve"> </w:t>
            </w:r>
            <w:r w:rsidRPr="00E7025C">
              <w:rPr>
                <w:sz w:val="16"/>
                <w:szCs w:val="16"/>
              </w:rPr>
              <w:t>podwójny pierścień uszczelniający</w:t>
            </w:r>
            <w:r>
              <w:rPr>
                <w:sz w:val="16"/>
                <w:szCs w:val="16"/>
              </w:rPr>
              <w:t xml:space="preserve"> i kryze; </w:t>
            </w:r>
            <w:r w:rsidRPr="0098420F">
              <w:rPr>
                <w:sz w:val="16"/>
                <w:szCs w:val="16"/>
              </w:rPr>
              <w:t>pojemność 20 ml</w:t>
            </w:r>
          </w:p>
        </w:tc>
        <w:tc>
          <w:tcPr>
            <w:tcW w:w="594" w:type="pct"/>
            <w:vAlign w:val="center"/>
          </w:tcPr>
          <w:p w14:paraId="22E9532B" w14:textId="1AC8B41C" w:rsidR="00E27D19" w:rsidRPr="002A5D96" w:rsidRDefault="00E27D19" w:rsidP="002A5D96">
            <w:pPr>
              <w:jc w:val="center"/>
              <w:rPr>
                <w:rFonts w:asciiTheme="minorHAnsi" w:hAnsiTheme="minorHAnsi" w:cstheme="minorHAnsi"/>
                <w:sz w:val="16"/>
                <w:szCs w:val="16"/>
                <w:lang w:val="en-US"/>
              </w:rPr>
            </w:pPr>
            <w:r w:rsidRPr="002A5D96">
              <w:rPr>
                <w:sz w:val="16"/>
                <w:szCs w:val="16"/>
                <w:lang w:val="en-US"/>
              </w:rPr>
              <w:t xml:space="preserve">1 opakowanie </w:t>
            </w:r>
          </w:p>
        </w:tc>
        <w:tc>
          <w:tcPr>
            <w:tcW w:w="581" w:type="pct"/>
            <w:vAlign w:val="center"/>
          </w:tcPr>
          <w:p w14:paraId="191983ED" w14:textId="018D325F" w:rsidR="00E27D19" w:rsidRPr="002A5D96" w:rsidRDefault="00E27D19" w:rsidP="002A5D96">
            <w:pPr>
              <w:jc w:val="center"/>
              <w:rPr>
                <w:rFonts w:asciiTheme="minorHAnsi" w:hAnsiTheme="minorHAnsi" w:cstheme="minorHAnsi"/>
                <w:bCs/>
                <w:sz w:val="16"/>
                <w:szCs w:val="16"/>
              </w:rPr>
            </w:pPr>
            <w:r w:rsidRPr="002A5D96">
              <w:rPr>
                <w:sz w:val="16"/>
                <w:szCs w:val="16"/>
                <w:lang w:val="en-US"/>
              </w:rPr>
              <w:t>50 sztuk</w:t>
            </w:r>
          </w:p>
        </w:tc>
        <w:tc>
          <w:tcPr>
            <w:tcW w:w="581" w:type="pct"/>
            <w:vAlign w:val="center"/>
          </w:tcPr>
          <w:p w14:paraId="0F856DCB" w14:textId="43FE97FC" w:rsidR="00E27D19" w:rsidRPr="002A5D96" w:rsidRDefault="00E27D19" w:rsidP="002A5D96">
            <w:pPr>
              <w:jc w:val="center"/>
              <w:rPr>
                <w:rFonts w:asciiTheme="minorHAnsi" w:hAnsiTheme="minorHAnsi" w:cstheme="minorHAnsi"/>
                <w:bCs/>
                <w:sz w:val="16"/>
                <w:szCs w:val="16"/>
              </w:rPr>
            </w:pPr>
          </w:p>
        </w:tc>
        <w:tc>
          <w:tcPr>
            <w:tcW w:w="605" w:type="pct"/>
          </w:tcPr>
          <w:p w14:paraId="0CD1C257" w14:textId="77777777" w:rsidR="00E27D19" w:rsidRPr="002A5D96" w:rsidRDefault="00E27D19" w:rsidP="002A5D96">
            <w:pPr>
              <w:jc w:val="center"/>
              <w:rPr>
                <w:rFonts w:asciiTheme="minorHAnsi" w:hAnsiTheme="minorHAnsi" w:cstheme="minorHAnsi"/>
                <w:bCs/>
                <w:sz w:val="16"/>
                <w:szCs w:val="16"/>
              </w:rPr>
            </w:pPr>
          </w:p>
        </w:tc>
        <w:tc>
          <w:tcPr>
            <w:tcW w:w="493" w:type="pct"/>
            <w:vAlign w:val="center"/>
          </w:tcPr>
          <w:p w14:paraId="661942EB" w14:textId="77777777" w:rsidR="00E27D19" w:rsidRPr="002A5D96" w:rsidRDefault="00E27D19" w:rsidP="002A5D96">
            <w:pPr>
              <w:jc w:val="center"/>
              <w:rPr>
                <w:rFonts w:asciiTheme="minorHAnsi" w:hAnsiTheme="minorHAnsi" w:cstheme="minorHAnsi"/>
                <w:bCs/>
                <w:sz w:val="16"/>
                <w:szCs w:val="16"/>
              </w:rPr>
            </w:pPr>
          </w:p>
        </w:tc>
        <w:tc>
          <w:tcPr>
            <w:tcW w:w="529" w:type="pct"/>
            <w:vAlign w:val="center"/>
          </w:tcPr>
          <w:p w14:paraId="72291DDD" w14:textId="77777777" w:rsidR="00E27D19" w:rsidRPr="002A5D96" w:rsidRDefault="00E27D19" w:rsidP="002A5D96">
            <w:pPr>
              <w:jc w:val="center"/>
              <w:rPr>
                <w:rFonts w:asciiTheme="minorHAnsi" w:hAnsiTheme="minorHAnsi" w:cstheme="minorHAnsi"/>
                <w:bCs/>
                <w:sz w:val="16"/>
                <w:szCs w:val="16"/>
              </w:rPr>
            </w:pPr>
          </w:p>
        </w:tc>
      </w:tr>
      <w:tr w:rsidR="00E27D19" w:rsidRPr="002A5D96" w14:paraId="4D340CD6" w14:textId="77777777" w:rsidTr="00E27D19">
        <w:trPr>
          <w:trHeight w:val="1558"/>
          <w:jc w:val="center"/>
        </w:trPr>
        <w:tc>
          <w:tcPr>
            <w:tcW w:w="196" w:type="pct"/>
            <w:vAlign w:val="center"/>
          </w:tcPr>
          <w:p w14:paraId="731C371F" w14:textId="77777777" w:rsidR="00E27D19" w:rsidRPr="002A5D96" w:rsidRDefault="00E27D19" w:rsidP="002A5D96">
            <w:pPr>
              <w:jc w:val="center"/>
              <w:rPr>
                <w:rFonts w:asciiTheme="minorHAnsi" w:hAnsiTheme="minorHAnsi" w:cstheme="minorHAnsi"/>
                <w:bCs/>
                <w:sz w:val="16"/>
                <w:szCs w:val="16"/>
              </w:rPr>
            </w:pPr>
            <w:r w:rsidRPr="002A5D96">
              <w:rPr>
                <w:b/>
                <w:sz w:val="16"/>
                <w:szCs w:val="16"/>
                <w:lang w:eastAsia="en-US"/>
              </w:rPr>
              <w:t>3.</w:t>
            </w:r>
          </w:p>
        </w:tc>
        <w:tc>
          <w:tcPr>
            <w:tcW w:w="530" w:type="pct"/>
            <w:vAlign w:val="center"/>
          </w:tcPr>
          <w:p w14:paraId="1C7B8604" w14:textId="617B5050" w:rsidR="00E27D19" w:rsidRPr="002A5D96" w:rsidRDefault="00E27D19" w:rsidP="002A5D96">
            <w:pPr>
              <w:jc w:val="center"/>
              <w:rPr>
                <w:rFonts w:asciiTheme="minorHAnsi" w:hAnsiTheme="minorHAnsi" w:cstheme="minorHAnsi"/>
                <w:sz w:val="16"/>
                <w:szCs w:val="16"/>
                <w:lang w:val="en-US"/>
              </w:rPr>
            </w:pPr>
            <w:r w:rsidRPr="002A5D96">
              <w:rPr>
                <w:sz w:val="16"/>
                <w:szCs w:val="16"/>
              </w:rPr>
              <w:t>Akcesoria laboratoryjne (strzykawki, filtry) do przygotowywania próbek mleka</w:t>
            </w:r>
          </w:p>
        </w:tc>
        <w:tc>
          <w:tcPr>
            <w:tcW w:w="890" w:type="pct"/>
            <w:vAlign w:val="center"/>
          </w:tcPr>
          <w:p w14:paraId="205B9222" w14:textId="41EA1736" w:rsidR="00E27D19" w:rsidRPr="002A5D96" w:rsidRDefault="00E27D19" w:rsidP="002A5D96">
            <w:pPr>
              <w:jc w:val="center"/>
              <w:rPr>
                <w:rFonts w:asciiTheme="minorHAnsi" w:hAnsiTheme="minorHAnsi" w:cstheme="minorHAnsi"/>
                <w:sz w:val="16"/>
                <w:szCs w:val="16"/>
              </w:rPr>
            </w:pPr>
            <w:r w:rsidRPr="002A5D96">
              <w:rPr>
                <w:sz w:val="16"/>
                <w:szCs w:val="16"/>
              </w:rPr>
              <w:t>Strzykawka 3-częściowa</w:t>
            </w:r>
            <w:r>
              <w:rPr>
                <w:sz w:val="16"/>
                <w:szCs w:val="16"/>
              </w:rPr>
              <w:t xml:space="preserve">; </w:t>
            </w:r>
            <w:r w:rsidRPr="00E7025C">
              <w:rPr>
                <w:sz w:val="16"/>
                <w:szCs w:val="16"/>
              </w:rPr>
              <w:t>przezroczysty cylinder wykonany z polipropylen</w:t>
            </w:r>
            <w:r>
              <w:rPr>
                <w:sz w:val="16"/>
                <w:szCs w:val="16"/>
              </w:rPr>
              <w:t>u;</w:t>
            </w:r>
            <w:r w:rsidRPr="0098420F">
              <w:rPr>
                <w:sz w:val="16"/>
                <w:szCs w:val="16"/>
              </w:rPr>
              <w:t xml:space="preserve"> </w:t>
            </w:r>
            <w:r w:rsidRPr="002A5D96">
              <w:rPr>
                <w:sz w:val="16"/>
                <w:szCs w:val="16"/>
              </w:rPr>
              <w:t xml:space="preserve"> </w:t>
            </w:r>
            <w:r w:rsidRPr="00E7025C">
              <w:rPr>
                <w:sz w:val="16"/>
                <w:szCs w:val="16"/>
              </w:rPr>
              <w:t>posiada</w:t>
            </w:r>
            <w:r>
              <w:t xml:space="preserve"> </w:t>
            </w:r>
            <w:r w:rsidRPr="00E7025C">
              <w:rPr>
                <w:sz w:val="16"/>
                <w:szCs w:val="16"/>
              </w:rPr>
              <w:t>podwójny pierścień uszczelniający</w:t>
            </w:r>
            <w:r>
              <w:rPr>
                <w:sz w:val="16"/>
                <w:szCs w:val="16"/>
              </w:rPr>
              <w:t xml:space="preserve"> i kryze; </w:t>
            </w:r>
            <w:r w:rsidRPr="002A5D96">
              <w:rPr>
                <w:sz w:val="16"/>
                <w:szCs w:val="16"/>
              </w:rPr>
              <w:t>pojemność 5 ml</w:t>
            </w:r>
          </w:p>
        </w:tc>
        <w:tc>
          <w:tcPr>
            <w:tcW w:w="594" w:type="pct"/>
            <w:vAlign w:val="center"/>
          </w:tcPr>
          <w:p w14:paraId="7401D813" w14:textId="0FB69362" w:rsidR="00E27D19" w:rsidRPr="002A5D96" w:rsidRDefault="00E27D19" w:rsidP="002A5D96">
            <w:pPr>
              <w:jc w:val="center"/>
              <w:rPr>
                <w:rFonts w:asciiTheme="minorHAnsi" w:hAnsiTheme="minorHAnsi" w:cstheme="minorHAnsi"/>
                <w:sz w:val="16"/>
                <w:szCs w:val="16"/>
                <w:lang w:val="en-US"/>
              </w:rPr>
            </w:pPr>
            <w:r w:rsidRPr="002A5D96">
              <w:rPr>
                <w:sz w:val="16"/>
                <w:szCs w:val="16"/>
                <w:lang w:val="en-US"/>
              </w:rPr>
              <w:t xml:space="preserve">4 opakowania </w:t>
            </w:r>
          </w:p>
        </w:tc>
        <w:tc>
          <w:tcPr>
            <w:tcW w:w="581" w:type="pct"/>
            <w:vAlign w:val="center"/>
          </w:tcPr>
          <w:p w14:paraId="6FEDDCC4" w14:textId="13CDD7E2" w:rsidR="00E27D19" w:rsidRPr="002A5D96" w:rsidRDefault="00E27D19" w:rsidP="002A5D96">
            <w:pPr>
              <w:jc w:val="center"/>
              <w:rPr>
                <w:rFonts w:asciiTheme="minorHAnsi" w:hAnsiTheme="minorHAnsi" w:cstheme="minorHAnsi"/>
                <w:bCs/>
                <w:sz w:val="16"/>
                <w:szCs w:val="16"/>
              </w:rPr>
            </w:pPr>
            <w:r w:rsidRPr="002A5D96">
              <w:rPr>
                <w:sz w:val="16"/>
                <w:szCs w:val="16"/>
                <w:lang w:val="en-US"/>
              </w:rPr>
              <w:t>25 sztuk</w:t>
            </w:r>
          </w:p>
        </w:tc>
        <w:tc>
          <w:tcPr>
            <w:tcW w:w="581" w:type="pct"/>
            <w:vAlign w:val="center"/>
          </w:tcPr>
          <w:p w14:paraId="5E3569D8" w14:textId="02E6EBB9" w:rsidR="00E27D19" w:rsidRPr="002A5D96" w:rsidRDefault="00E27D19" w:rsidP="002A5D96">
            <w:pPr>
              <w:jc w:val="center"/>
              <w:rPr>
                <w:rFonts w:asciiTheme="minorHAnsi" w:hAnsiTheme="minorHAnsi" w:cstheme="minorHAnsi"/>
                <w:bCs/>
                <w:sz w:val="16"/>
                <w:szCs w:val="16"/>
              </w:rPr>
            </w:pPr>
          </w:p>
        </w:tc>
        <w:tc>
          <w:tcPr>
            <w:tcW w:w="605" w:type="pct"/>
          </w:tcPr>
          <w:p w14:paraId="422A7177" w14:textId="77777777" w:rsidR="00E27D19" w:rsidRPr="002A5D96" w:rsidRDefault="00E27D19" w:rsidP="002A5D96">
            <w:pPr>
              <w:jc w:val="center"/>
              <w:rPr>
                <w:rFonts w:asciiTheme="minorHAnsi" w:hAnsiTheme="minorHAnsi" w:cstheme="minorHAnsi"/>
                <w:bCs/>
                <w:sz w:val="16"/>
                <w:szCs w:val="16"/>
              </w:rPr>
            </w:pPr>
          </w:p>
        </w:tc>
        <w:tc>
          <w:tcPr>
            <w:tcW w:w="493" w:type="pct"/>
            <w:vAlign w:val="center"/>
          </w:tcPr>
          <w:p w14:paraId="714FAE94" w14:textId="77777777" w:rsidR="00E27D19" w:rsidRPr="002A5D96" w:rsidRDefault="00E27D19" w:rsidP="002A5D96">
            <w:pPr>
              <w:jc w:val="center"/>
              <w:rPr>
                <w:rFonts w:asciiTheme="minorHAnsi" w:hAnsiTheme="minorHAnsi" w:cstheme="minorHAnsi"/>
                <w:bCs/>
                <w:sz w:val="16"/>
                <w:szCs w:val="16"/>
              </w:rPr>
            </w:pPr>
          </w:p>
        </w:tc>
        <w:tc>
          <w:tcPr>
            <w:tcW w:w="529" w:type="pct"/>
            <w:vAlign w:val="center"/>
          </w:tcPr>
          <w:p w14:paraId="18E9677E" w14:textId="77777777" w:rsidR="00E27D19" w:rsidRPr="002A5D96" w:rsidRDefault="00E27D19" w:rsidP="002A5D96">
            <w:pPr>
              <w:jc w:val="center"/>
              <w:rPr>
                <w:rFonts w:asciiTheme="minorHAnsi" w:hAnsiTheme="minorHAnsi" w:cstheme="minorHAnsi"/>
                <w:bCs/>
                <w:sz w:val="16"/>
                <w:szCs w:val="16"/>
              </w:rPr>
            </w:pPr>
          </w:p>
        </w:tc>
      </w:tr>
      <w:tr w:rsidR="00E27D19" w:rsidRPr="002A5D96" w14:paraId="7CE40E4C" w14:textId="77777777" w:rsidTr="00E27D19">
        <w:trPr>
          <w:trHeight w:val="663"/>
          <w:jc w:val="center"/>
        </w:trPr>
        <w:tc>
          <w:tcPr>
            <w:tcW w:w="4471" w:type="pct"/>
            <w:gridSpan w:val="8"/>
            <w:vAlign w:val="center"/>
          </w:tcPr>
          <w:p w14:paraId="156F9471" w14:textId="4AC03FEB" w:rsidR="00E27D19" w:rsidRPr="002A5D96" w:rsidRDefault="00E27D19" w:rsidP="002A5D9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29" w:type="pct"/>
            <w:vAlign w:val="center"/>
          </w:tcPr>
          <w:p w14:paraId="749E6DB7" w14:textId="77777777" w:rsidR="00E27D19" w:rsidRPr="002A5D96" w:rsidRDefault="00E27D19" w:rsidP="002A5D96">
            <w:pPr>
              <w:jc w:val="center"/>
              <w:rPr>
                <w:rFonts w:asciiTheme="minorHAnsi" w:hAnsiTheme="minorHAnsi" w:cstheme="minorHAnsi"/>
                <w:bCs/>
                <w:sz w:val="16"/>
                <w:szCs w:val="16"/>
              </w:rPr>
            </w:pPr>
          </w:p>
        </w:tc>
      </w:tr>
    </w:tbl>
    <w:p w14:paraId="678CE095" w14:textId="2290A9B2" w:rsidR="00975411" w:rsidRDefault="00975411"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1EC78A98"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C773C9">
        <w:rPr>
          <w:rFonts w:asciiTheme="minorHAnsi" w:hAnsiTheme="minorHAnsi" w:cstheme="minorHAnsi"/>
          <w:lang w:val="pl-PL"/>
        </w:rPr>
        <w:t>65</w:t>
      </w:r>
      <w:r w:rsidR="000F287C" w:rsidRPr="00DC7706">
        <w:rPr>
          <w:rFonts w:asciiTheme="minorHAnsi" w:hAnsiTheme="minorHAnsi" w:cstheme="minorHAnsi"/>
          <w:lang w:val="pl-PL"/>
        </w:rPr>
        <w:t>.2021</w:t>
      </w:r>
      <w:r w:rsidR="0095794E" w:rsidRPr="00DC7706">
        <w:rPr>
          <w:rFonts w:asciiTheme="minorHAnsi" w:hAnsiTheme="minorHAnsi" w:cstheme="minorHAnsi"/>
          <w:lang w:val="pl-PL"/>
        </w:rPr>
        <w:t>;</w:t>
      </w:r>
    </w:p>
    <w:p w14:paraId="54855D79" w14:textId="77777777" w:rsidR="0095794E" w:rsidRPr="00DC7706" w:rsidRDefault="0095794E" w:rsidP="00D35F36">
      <w:pPr>
        <w:pStyle w:val="normaltableau"/>
        <w:spacing w:before="0" w:after="0" w:line="360" w:lineRule="auto"/>
        <w:ind w:left="426"/>
        <w:rPr>
          <w:rFonts w:asciiTheme="minorHAnsi" w:hAnsiTheme="minorHAnsi" w:cstheme="minorHAnsi"/>
          <w:lang w:val="pl-PL"/>
        </w:rPr>
      </w:pPr>
    </w:p>
    <w:p w14:paraId="0B2B865A" w14:textId="77777777" w:rsidR="0077104E" w:rsidRPr="00DC7706" w:rsidRDefault="0077104E" w:rsidP="00D35F36">
      <w:pPr>
        <w:pStyle w:val="normaltableau"/>
        <w:spacing w:before="0" w:after="0" w:line="360" w:lineRule="auto"/>
        <w:ind w:left="426"/>
        <w:rPr>
          <w:rFonts w:asciiTheme="minorHAnsi" w:hAnsiTheme="minorHAnsi" w:cstheme="minorHAnsi"/>
          <w:lang w:val="pl-PL"/>
        </w:rPr>
      </w:pPr>
    </w:p>
    <w:p w14:paraId="24636D1B"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2AD16CD5" w14:textId="3F48ECC3"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67D9DC63" w14:textId="77777777" w:rsidR="009F5FD3" w:rsidRPr="00DC7706" w:rsidRDefault="009F5FD3" w:rsidP="00D35F36">
      <w:pPr>
        <w:pStyle w:val="Tekstpodstawowy"/>
        <w:ind w:left="4956"/>
        <w:jc w:val="both"/>
        <w:rPr>
          <w:rFonts w:asciiTheme="minorHAnsi" w:hAnsiTheme="minorHAnsi" w:cstheme="minorHAnsi"/>
          <w:b/>
          <w:sz w:val="18"/>
          <w:szCs w:val="18"/>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6BAFD652" w14:textId="77777777" w:rsidR="009F5FD3" w:rsidRPr="00DC7706" w:rsidRDefault="009F5FD3" w:rsidP="00D35F36">
      <w:pPr>
        <w:spacing w:line="360" w:lineRule="auto"/>
        <w:jc w:val="both"/>
        <w:rPr>
          <w:rFonts w:asciiTheme="minorHAnsi" w:hAnsiTheme="minorHAnsi" w:cstheme="minorHAnsi"/>
          <w:i/>
          <w:iCs/>
          <w:sz w:val="22"/>
          <w:szCs w:val="22"/>
        </w:rPr>
      </w:pPr>
    </w:p>
    <w:p w14:paraId="3537D140" w14:textId="77777777" w:rsidR="003671F3" w:rsidRPr="00DC7706" w:rsidRDefault="003671F3" w:rsidP="00D35F36">
      <w:pPr>
        <w:spacing w:line="360" w:lineRule="auto"/>
        <w:jc w:val="both"/>
        <w:rPr>
          <w:rFonts w:asciiTheme="minorHAnsi" w:hAnsiTheme="minorHAnsi" w:cstheme="minorHAnsi"/>
          <w:sz w:val="22"/>
          <w:szCs w:val="22"/>
        </w:rPr>
      </w:pPr>
    </w:p>
    <w:p w14:paraId="68E9FD35"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B0A0556"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3B86E56"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5EBAE482"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3D6E3574"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739481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D0731E8"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4FAFF1D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3E7DFD1"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3449EBF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C9DF927"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521A06C"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1959CA8D"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3630482"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3F2C241"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B0E7E39" w14:textId="77777777" w:rsidR="004D7369" w:rsidRDefault="004D7369" w:rsidP="00D35F36">
      <w:pPr>
        <w:tabs>
          <w:tab w:val="left" w:pos="3402"/>
        </w:tabs>
        <w:spacing w:line="360" w:lineRule="auto"/>
        <w:jc w:val="right"/>
        <w:rPr>
          <w:rFonts w:asciiTheme="minorHAnsi" w:hAnsiTheme="minorHAnsi" w:cstheme="minorHAnsi"/>
          <w:b/>
          <w:i/>
          <w:sz w:val="22"/>
          <w:szCs w:val="22"/>
        </w:rPr>
      </w:pPr>
    </w:p>
    <w:p w14:paraId="66000252" w14:textId="77777777" w:rsidR="004D7369" w:rsidRDefault="004D7369" w:rsidP="00D35F36">
      <w:pPr>
        <w:tabs>
          <w:tab w:val="left" w:pos="3402"/>
        </w:tabs>
        <w:spacing w:line="360" w:lineRule="auto"/>
        <w:jc w:val="right"/>
        <w:rPr>
          <w:rFonts w:asciiTheme="minorHAnsi" w:hAnsiTheme="minorHAnsi" w:cstheme="minorHAnsi"/>
          <w:b/>
          <w:i/>
          <w:sz w:val="22"/>
          <w:szCs w:val="22"/>
        </w:rPr>
      </w:pPr>
    </w:p>
    <w:p w14:paraId="46DCB9AA" w14:textId="77777777" w:rsidR="004D7369" w:rsidRDefault="004D7369" w:rsidP="00D35F36">
      <w:pPr>
        <w:tabs>
          <w:tab w:val="left" w:pos="3402"/>
        </w:tabs>
        <w:spacing w:line="360" w:lineRule="auto"/>
        <w:jc w:val="right"/>
        <w:rPr>
          <w:rFonts w:asciiTheme="minorHAnsi" w:hAnsiTheme="minorHAnsi" w:cstheme="minorHAnsi"/>
          <w:b/>
          <w:i/>
          <w:sz w:val="22"/>
          <w:szCs w:val="22"/>
        </w:rPr>
      </w:pPr>
    </w:p>
    <w:p w14:paraId="48387C43" w14:textId="77777777" w:rsidR="004D7369" w:rsidRDefault="004D7369" w:rsidP="00D35F36">
      <w:pPr>
        <w:tabs>
          <w:tab w:val="left" w:pos="3402"/>
        </w:tabs>
        <w:spacing w:line="360" w:lineRule="auto"/>
        <w:jc w:val="right"/>
        <w:rPr>
          <w:rFonts w:asciiTheme="minorHAnsi" w:hAnsiTheme="minorHAnsi" w:cstheme="minorHAnsi"/>
          <w:b/>
          <w:i/>
          <w:sz w:val="22"/>
          <w:szCs w:val="22"/>
        </w:rPr>
      </w:pPr>
    </w:p>
    <w:p w14:paraId="43500FD3" w14:textId="77777777" w:rsidR="004D7369" w:rsidRDefault="004D7369" w:rsidP="00D35F36">
      <w:pPr>
        <w:tabs>
          <w:tab w:val="left" w:pos="3402"/>
        </w:tabs>
        <w:spacing w:line="360" w:lineRule="auto"/>
        <w:jc w:val="right"/>
        <w:rPr>
          <w:rFonts w:asciiTheme="minorHAnsi" w:hAnsiTheme="minorHAnsi" w:cstheme="minorHAnsi"/>
          <w:b/>
          <w:i/>
          <w:sz w:val="22"/>
          <w:szCs w:val="22"/>
        </w:rPr>
      </w:pPr>
    </w:p>
    <w:p w14:paraId="28913572" w14:textId="77777777" w:rsidR="00E27D19" w:rsidRDefault="00E27D19" w:rsidP="00D35F36">
      <w:pPr>
        <w:tabs>
          <w:tab w:val="left" w:pos="3402"/>
        </w:tabs>
        <w:spacing w:line="360" w:lineRule="auto"/>
        <w:jc w:val="right"/>
        <w:rPr>
          <w:rFonts w:asciiTheme="minorHAnsi" w:hAnsiTheme="minorHAnsi" w:cstheme="minorHAnsi"/>
          <w:b/>
          <w:i/>
          <w:sz w:val="22"/>
          <w:szCs w:val="22"/>
        </w:rPr>
      </w:pPr>
    </w:p>
    <w:p w14:paraId="7E29CF94" w14:textId="77777777" w:rsidR="00E27D19" w:rsidRDefault="00E27D19" w:rsidP="00D35F36">
      <w:pPr>
        <w:tabs>
          <w:tab w:val="left" w:pos="3402"/>
        </w:tabs>
        <w:spacing w:line="360" w:lineRule="auto"/>
        <w:jc w:val="right"/>
        <w:rPr>
          <w:rFonts w:asciiTheme="minorHAnsi" w:hAnsiTheme="minorHAnsi" w:cstheme="minorHAnsi"/>
          <w:b/>
          <w:i/>
          <w:sz w:val="22"/>
          <w:szCs w:val="22"/>
        </w:rPr>
      </w:pPr>
    </w:p>
    <w:p w14:paraId="1857982A" w14:textId="65BC26CF"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4D7369">
        <w:rPr>
          <w:rFonts w:asciiTheme="minorHAnsi" w:hAnsiTheme="minorHAnsi" w:cstheme="minorHAnsi"/>
          <w:b/>
          <w:bCs/>
          <w:i/>
          <w:iCs/>
          <w:sz w:val="22"/>
          <w:szCs w:val="22"/>
        </w:rPr>
        <w:t>65.2</w:t>
      </w:r>
      <w:r w:rsidR="00130D71" w:rsidRPr="00DC7706">
        <w:rPr>
          <w:rFonts w:asciiTheme="minorHAnsi" w:hAnsiTheme="minorHAnsi" w:cstheme="minorHAnsi"/>
          <w:b/>
          <w:bCs/>
          <w:i/>
          <w:iCs/>
          <w:sz w:val="22"/>
          <w:szCs w:val="22"/>
        </w:rPr>
        <w:t>021</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19334073"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4B7FC0">
        <w:rPr>
          <w:rFonts w:asciiTheme="minorHAnsi" w:hAnsiTheme="minorHAnsi" w:cstheme="minorHAnsi"/>
          <w:b/>
          <w:bCs/>
          <w:sz w:val="22"/>
          <w:szCs w:val="22"/>
        </w:rPr>
        <w:t>65</w:t>
      </w:r>
      <w:r w:rsidR="00840371" w:rsidRPr="00DC7706">
        <w:rPr>
          <w:rFonts w:asciiTheme="minorHAnsi" w:hAnsiTheme="minorHAnsi" w:cstheme="minorHAnsi"/>
          <w:b/>
          <w:bCs/>
          <w:sz w:val="22"/>
          <w:szCs w:val="22"/>
        </w:rPr>
        <w:t>.2021</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190D4B77"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2C3F5E">
        <w:rPr>
          <w:rFonts w:asciiTheme="minorHAnsi" w:hAnsiTheme="minorHAnsi" w:cstheme="minorHAnsi"/>
          <w:b/>
          <w:bCs/>
        </w:rPr>
        <w:t>65</w:t>
      </w:r>
      <w:r w:rsidR="00840371" w:rsidRPr="00DC7706">
        <w:rPr>
          <w:rFonts w:asciiTheme="minorHAnsi" w:hAnsiTheme="minorHAnsi" w:cstheme="minorHAnsi"/>
          <w:b/>
          <w:bCs/>
        </w:rPr>
        <w:t>.2021</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5898DE7C" w14:textId="77777777" w:rsidR="002C3F5E" w:rsidRDefault="002C3F5E" w:rsidP="00D35F36">
      <w:pPr>
        <w:spacing w:line="360" w:lineRule="auto"/>
        <w:jc w:val="right"/>
        <w:rPr>
          <w:rFonts w:asciiTheme="minorHAnsi" w:hAnsiTheme="minorHAnsi" w:cstheme="minorHAnsi"/>
          <w:b/>
          <w:i/>
          <w:color w:val="FF0000"/>
          <w:sz w:val="22"/>
          <w:szCs w:val="22"/>
        </w:rPr>
      </w:pPr>
    </w:p>
    <w:p w14:paraId="31832FFA" w14:textId="77777777" w:rsidR="002C3F5E" w:rsidRDefault="002C3F5E" w:rsidP="00D35F36">
      <w:pPr>
        <w:spacing w:line="360" w:lineRule="auto"/>
        <w:jc w:val="right"/>
        <w:rPr>
          <w:rFonts w:asciiTheme="minorHAnsi" w:hAnsiTheme="minorHAnsi" w:cstheme="minorHAnsi"/>
          <w:b/>
          <w:i/>
          <w:color w:val="FF0000"/>
          <w:sz w:val="22"/>
          <w:szCs w:val="22"/>
        </w:rPr>
      </w:pPr>
    </w:p>
    <w:p w14:paraId="490DFCB8" w14:textId="73B532A7"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2C3F5E">
        <w:rPr>
          <w:rFonts w:asciiTheme="minorHAnsi" w:hAnsiTheme="minorHAnsi" w:cstheme="minorHAnsi"/>
          <w:b/>
          <w:bCs/>
          <w:i/>
          <w:iCs/>
          <w:sz w:val="22"/>
          <w:szCs w:val="22"/>
        </w:rPr>
        <w:t>65</w:t>
      </w:r>
      <w:r w:rsidRPr="00DC7706">
        <w:rPr>
          <w:rFonts w:asciiTheme="minorHAnsi" w:hAnsiTheme="minorHAnsi" w:cstheme="minorHAnsi"/>
          <w:b/>
          <w:bCs/>
          <w:i/>
          <w:iCs/>
          <w:sz w:val="22"/>
          <w:szCs w:val="22"/>
        </w:rPr>
        <w:t>.2021</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621E744D"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AZZP.244.065.2021.C..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7A32DC45"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AZZP.243.065.2021</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0845AFDE"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E42EC9">
        <w:rPr>
          <w:rFonts w:asciiTheme="minorHAnsi" w:hAnsiTheme="minorHAnsi" w:cstheme="minorHAnsi"/>
        </w:rPr>
        <w:t xml:space="preserve">12 </w:t>
      </w:r>
      <w:r w:rsidRPr="00DC7706">
        <w:rPr>
          <w:rFonts w:asciiTheme="minorHAnsi" w:hAnsiTheme="minorHAnsi" w:cstheme="minorHAnsi"/>
        </w:rPr>
        <w:t>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2BFF1D05"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zobowiązuje się wymienić wadliwe akcesoria w terminie</w:t>
      </w:r>
      <w:r w:rsidR="00E42EC9">
        <w:rPr>
          <w:rFonts w:asciiTheme="minorHAnsi" w:hAnsiTheme="minorHAnsi" w:cstheme="minorHAnsi"/>
        </w:rPr>
        <w:t xml:space="preserve"> 14</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6A793033" w14:textId="21D79C25" w:rsidR="00B07F4B" w:rsidRPr="009A6D9A" w:rsidRDefault="00D35F36" w:rsidP="00B07F4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B07F4B" w:rsidRPr="009A6D9A">
        <w:rPr>
          <w:rFonts w:asciiTheme="minorHAnsi" w:hAnsiTheme="minorHAnsi" w:cstheme="minorHAnsi"/>
        </w:rPr>
        <w:t>Sylwia Krężel-Czopek</w:t>
      </w:r>
      <w:r w:rsidRPr="00DC7706">
        <w:rPr>
          <w:rFonts w:asciiTheme="minorHAnsi" w:hAnsiTheme="minorHAnsi" w:cstheme="minorHAnsi"/>
        </w:rPr>
        <w:t xml:space="preserve">, tel. </w:t>
      </w:r>
      <w:r w:rsidR="00B07F4B" w:rsidRPr="009A6D9A">
        <w:rPr>
          <w:rFonts w:asciiTheme="minorHAnsi" w:hAnsiTheme="minorHAnsi" w:cstheme="minorHAnsi"/>
        </w:rPr>
        <w:t>52 374 94 44</w:t>
      </w:r>
      <w:r w:rsidRPr="00DC7706">
        <w:rPr>
          <w:rFonts w:asciiTheme="minorHAnsi" w:hAnsiTheme="minorHAnsi" w:cstheme="minorHAnsi"/>
        </w:rPr>
        <w:t>,</w:t>
      </w:r>
      <w:r w:rsidR="009A6D9A">
        <w:rPr>
          <w:rFonts w:asciiTheme="minorHAnsi" w:hAnsiTheme="minorHAnsi" w:cstheme="minorHAnsi"/>
        </w:rPr>
        <w:t xml:space="preserve">              </w:t>
      </w:r>
      <w:r w:rsidRPr="00DC7706">
        <w:rPr>
          <w:rFonts w:asciiTheme="minorHAnsi" w:hAnsiTheme="minorHAnsi" w:cstheme="minorHAnsi"/>
        </w:rPr>
        <w:t xml:space="preserve"> e-mail: </w:t>
      </w:r>
      <w:r w:rsidR="00B07F4B">
        <w:rPr>
          <w:rFonts w:asciiTheme="minorHAnsi" w:hAnsiTheme="minorHAnsi" w:cstheme="minorHAnsi"/>
        </w:rPr>
        <w:t xml:space="preserve"> </w:t>
      </w:r>
      <w:r w:rsidR="00B07F4B" w:rsidRPr="009A6D9A">
        <w:rPr>
          <w:rFonts w:asciiTheme="minorHAnsi" w:hAnsiTheme="minorHAnsi" w:cstheme="minorHAnsi"/>
        </w:rPr>
        <w:t>krezel@pbs.edu.pl</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p>
    <w:p w14:paraId="44C56F41" w14:textId="77777777" w:rsidR="00D35F36" w:rsidRPr="00DC7706" w:rsidRDefault="00D35F36" w:rsidP="00D35F36">
      <w:pPr>
        <w:spacing w:line="360" w:lineRule="auto"/>
        <w:rPr>
          <w:rFonts w:asciiTheme="minorHAnsi" w:hAnsiTheme="minorHAnsi" w:cstheme="minorHAnsi"/>
          <w:sz w:val="22"/>
          <w:szCs w:val="22"/>
        </w:rPr>
      </w:pPr>
    </w:p>
    <w:p w14:paraId="1DEB7D7D" w14:textId="77777777" w:rsidR="00BE02B3" w:rsidRPr="00DC7706" w:rsidRDefault="00BE02B3" w:rsidP="00D35F36">
      <w:pPr>
        <w:spacing w:line="360" w:lineRule="auto"/>
        <w:jc w:val="center"/>
        <w:rPr>
          <w:rFonts w:asciiTheme="minorHAnsi" w:hAnsiTheme="minorHAnsi" w:cstheme="minorHAnsi"/>
          <w:b/>
          <w:bCs/>
          <w:sz w:val="22"/>
          <w:szCs w:val="22"/>
        </w:rPr>
      </w:pPr>
    </w:p>
    <w:p w14:paraId="46CBE325"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3821E1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484E622"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B58CFC0"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5ED489C"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B06ABF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9CBB68E"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94E5809"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75DCD51"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8AE92B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FDD4282"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A7283CD"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F049F0B"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A29AA9B"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50DC51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40254AB"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3364CCCE"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F0A8EAC"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263F17FF"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25CD4DA"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1DD857A1"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38AD6E6"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6FBA90BF"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08FE3E27"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37479459"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EFAD28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99D16AB"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724AB545"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59B655F3" w14:textId="77777777" w:rsidR="00564F22" w:rsidRDefault="00564F22" w:rsidP="00D35F36">
      <w:pPr>
        <w:tabs>
          <w:tab w:val="left" w:pos="3402"/>
        </w:tabs>
        <w:spacing w:line="360" w:lineRule="auto"/>
        <w:jc w:val="right"/>
        <w:rPr>
          <w:rFonts w:asciiTheme="minorHAnsi" w:hAnsiTheme="minorHAnsi" w:cstheme="minorHAnsi"/>
          <w:b/>
          <w:bCs/>
          <w:sz w:val="22"/>
          <w:szCs w:val="22"/>
        </w:rPr>
      </w:pPr>
    </w:p>
    <w:p w14:paraId="4ED894C0" w14:textId="197EE465" w:rsidR="00B94913" w:rsidRPr="00DC7706" w:rsidRDefault="008F54B6"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bCs/>
          <w:sz w:val="22"/>
          <w:szCs w:val="22"/>
        </w:rPr>
        <w:t>Z</w:t>
      </w:r>
      <w:r w:rsidR="00CA0EB2" w:rsidRPr="00DC7706">
        <w:rPr>
          <w:rFonts w:asciiTheme="minorHAnsi" w:hAnsiTheme="minorHAnsi" w:cstheme="minorHAnsi"/>
          <w:b/>
          <w:bCs/>
          <w:i/>
          <w:iCs/>
          <w:sz w:val="22"/>
          <w:szCs w:val="22"/>
        </w:rPr>
        <w:t>aproszenia do składania ofert</w:t>
      </w:r>
      <w:r w:rsidR="00D12BD2" w:rsidRPr="00DC7706">
        <w:rPr>
          <w:rFonts w:asciiTheme="minorHAnsi" w:hAnsiTheme="minorHAnsi" w:cstheme="minorHAnsi"/>
          <w:b/>
          <w:bCs/>
          <w:i/>
          <w:iCs/>
          <w:sz w:val="22"/>
          <w:szCs w:val="22"/>
        </w:rPr>
        <w:t xml:space="preserve"> nr AZZP.243.0</w:t>
      </w:r>
      <w:r w:rsidR="00564F22">
        <w:rPr>
          <w:rFonts w:asciiTheme="minorHAnsi" w:hAnsiTheme="minorHAnsi" w:cstheme="minorHAnsi"/>
          <w:b/>
          <w:bCs/>
          <w:i/>
          <w:iCs/>
          <w:sz w:val="22"/>
          <w:szCs w:val="22"/>
        </w:rPr>
        <w:t>65</w:t>
      </w:r>
      <w:r w:rsidR="00D12BD2" w:rsidRPr="00DC7706">
        <w:rPr>
          <w:rFonts w:asciiTheme="minorHAnsi" w:hAnsiTheme="minorHAnsi" w:cstheme="minorHAnsi"/>
          <w:b/>
          <w:bCs/>
          <w:i/>
          <w:iCs/>
          <w:sz w:val="22"/>
          <w:szCs w:val="22"/>
        </w:rPr>
        <w:t>.2021</w:t>
      </w:r>
    </w:p>
    <w:p w14:paraId="65CF792B" w14:textId="77777777" w:rsidR="00B94913" w:rsidRPr="00DC7706" w:rsidRDefault="00B9491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63684448" w14:textId="77777777" w:rsidR="00B94913" w:rsidRPr="00DC7706"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DC7706" w:rsidRDefault="00B9491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OŚWIADCZENIE WYKONAWCY O ZAKRESIE PRAC POWIERZONYCH PODWYKONAWCY</w:t>
      </w:r>
    </w:p>
    <w:p w14:paraId="662B50DA" w14:textId="77777777" w:rsidR="00B94913" w:rsidRPr="00DC7706" w:rsidRDefault="00B94913" w:rsidP="00D35F36">
      <w:pPr>
        <w:spacing w:line="360" w:lineRule="auto"/>
        <w:jc w:val="both"/>
        <w:rPr>
          <w:rFonts w:asciiTheme="minorHAnsi" w:hAnsiTheme="minorHAnsi" w:cstheme="minorHAnsi"/>
          <w:b/>
          <w:sz w:val="22"/>
          <w:szCs w:val="22"/>
        </w:rPr>
      </w:pPr>
    </w:p>
    <w:p w14:paraId="26C99E7A" w14:textId="77777777" w:rsidR="00B94913" w:rsidRPr="00DC7706" w:rsidRDefault="00B94913" w:rsidP="00D35F36">
      <w:pPr>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Wykonawca:</w:t>
      </w:r>
    </w:p>
    <w:p w14:paraId="1FD17BA6" w14:textId="7722810B"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4281542A" w14:textId="233E7D39"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7686A652"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(pełna nazwa/firma)</w:t>
      </w:r>
    </w:p>
    <w:p w14:paraId="26A79A8A" w14:textId="77777777" w:rsidR="00B94913" w:rsidRPr="00DC7706" w:rsidRDefault="00B94913"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reprezentowany przez:</w:t>
      </w:r>
    </w:p>
    <w:p w14:paraId="06E078A0" w14:textId="2F56C9BA" w:rsidR="00B94913" w:rsidRPr="00DC7706" w:rsidRDefault="00B94913" w:rsidP="00D35F36">
      <w:pPr>
        <w:spacing w:line="360" w:lineRule="auto"/>
        <w:ind w:right="113"/>
        <w:jc w:val="both"/>
        <w:rPr>
          <w:rFonts w:asciiTheme="minorHAnsi" w:hAnsiTheme="minorHAnsi" w:cstheme="minorHAnsi"/>
          <w:sz w:val="22"/>
          <w:szCs w:val="22"/>
        </w:rPr>
      </w:pPr>
      <w:r w:rsidRPr="00DC7706">
        <w:rPr>
          <w:rFonts w:asciiTheme="minorHAnsi" w:hAnsiTheme="minorHAnsi" w:cstheme="minorHAnsi"/>
          <w:sz w:val="22"/>
          <w:szCs w:val="22"/>
        </w:rPr>
        <w:t>…………………………………………………………………………………………………………………</w:t>
      </w:r>
      <w:r w:rsidR="00DC7706" w:rsidRPr="00DC7706">
        <w:rPr>
          <w:rFonts w:asciiTheme="minorHAnsi" w:hAnsiTheme="minorHAnsi" w:cstheme="minorHAnsi"/>
          <w:sz w:val="22"/>
          <w:szCs w:val="22"/>
        </w:rPr>
        <w:t>……………………………………</w:t>
      </w:r>
      <w:r w:rsidR="00DC7706">
        <w:rPr>
          <w:rFonts w:asciiTheme="minorHAnsi" w:hAnsiTheme="minorHAnsi" w:cstheme="minorHAnsi"/>
          <w:sz w:val="22"/>
          <w:szCs w:val="22"/>
        </w:rPr>
        <w:t>…………..</w:t>
      </w:r>
    </w:p>
    <w:p w14:paraId="6C805974" w14:textId="77777777" w:rsidR="00B94913" w:rsidRPr="00DC7706" w:rsidRDefault="00B94913" w:rsidP="00D35F36">
      <w:pPr>
        <w:spacing w:line="360" w:lineRule="auto"/>
        <w:ind w:right="1388"/>
        <w:jc w:val="both"/>
        <w:rPr>
          <w:rFonts w:asciiTheme="minorHAnsi" w:hAnsiTheme="minorHAnsi" w:cstheme="minorHAnsi"/>
          <w:i/>
          <w:sz w:val="22"/>
          <w:szCs w:val="22"/>
        </w:rPr>
      </w:pPr>
      <w:r w:rsidRPr="00DC7706">
        <w:rPr>
          <w:rFonts w:asciiTheme="minorHAnsi" w:hAnsiTheme="minorHAnsi" w:cstheme="minorHAnsi"/>
          <w:i/>
          <w:sz w:val="22"/>
          <w:szCs w:val="22"/>
        </w:rPr>
        <w:t>(imię, nazwisko, stanowisko/podstawa do reprezentacji)</w:t>
      </w:r>
    </w:p>
    <w:p w14:paraId="50B781E3" w14:textId="77777777" w:rsidR="00B94913" w:rsidRPr="00DC7706"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DC7706" w14:paraId="610D0EFC" w14:textId="77777777" w:rsidTr="00DA6573">
        <w:trPr>
          <w:trHeight w:val="780"/>
        </w:trPr>
        <w:tc>
          <w:tcPr>
            <w:tcW w:w="4606" w:type="dxa"/>
            <w:vAlign w:val="center"/>
          </w:tcPr>
          <w:p w14:paraId="2AFECD3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Nazwa i adres podwykonawcy</w:t>
            </w:r>
          </w:p>
        </w:tc>
        <w:tc>
          <w:tcPr>
            <w:tcW w:w="4606" w:type="dxa"/>
          </w:tcPr>
          <w:p w14:paraId="0C13721A" w14:textId="77777777" w:rsidR="00B94913" w:rsidRPr="00DC7706" w:rsidRDefault="00B94913" w:rsidP="00D35F36">
            <w:pPr>
              <w:spacing w:line="360" w:lineRule="auto"/>
              <w:jc w:val="both"/>
              <w:rPr>
                <w:rFonts w:asciiTheme="minorHAnsi" w:eastAsia="Calibri" w:hAnsiTheme="minorHAnsi" w:cstheme="minorHAnsi"/>
                <w:sz w:val="22"/>
                <w:szCs w:val="22"/>
              </w:rPr>
            </w:pPr>
          </w:p>
        </w:tc>
      </w:tr>
      <w:tr w:rsidR="00B94913" w:rsidRPr="00DC7706" w14:paraId="71391ADA" w14:textId="77777777" w:rsidTr="00CC28C5">
        <w:tc>
          <w:tcPr>
            <w:tcW w:w="4606" w:type="dxa"/>
            <w:vAlign w:val="center"/>
          </w:tcPr>
          <w:p w14:paraId="4D04B496"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Zamówienie:</w:t>
            </w:r>
          </w:p>
        </w:tc>
        <w:tc>
          <w:tcPr>
            <w:tcW w:w="4606" w:type="dxa"/>
          </w:tcPr>
          <w:p w14:paraId="4ACF148D" w14:textId="6795C2FD" w:rsidR="00B73DB2" w:rsidRPr="00DC7706" w:rsidRDefault="007D2256" w:rsidP="00B73DB2">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Dostawa</w:t>
            </w:r>
            <w:r w:rsidR="00840371" w:rsidRPr="00DC7706">
              <w:rPr>
                <w:rFonts w:asciiTheme="minorHAnsi" w:hAnsiTheme="minorHAnsi" w:cstheme="minorHAnsi"/>
                <w:sz w:val="22"/>
                <w:szCs w:val="22"/>
              </w:rPr>
              <w:t xml:space="preserve"> </w:t>
            </w:r>
            <w:r w:rsidR="00B73DB2" w:rsidRPr="00DC7706">
              <w:rPr>
                <w:rFonts w:asciiTheme="minorHAnsi" w:hAnsiTheme="minorHAnsi" w:cstheme="minorHAnsi"/>
                <w:sz w:val="22"/>
                <w:szCs w:val="22"/>
              </w:rPr>
              <w:t xml:space="preserve">akcesoriów laboratoryjnych </w:t>
            </w:r>
          </w:p>
          <w:p w14:paraId="4890AC91" w14:textId="73FB2419" w:rsidR="00B94913" w:rsidRPr="00DC7706" w:rsidRDefault="00B94913" w:rsidP="00B73DB2">
            <w:pPr>
              <w:spacing w:line="360" w:lineRule="auto"/>
              <w:rPr>
                <w:rFonts w:asciiTheme="minorHAnsi" w:hAnsiTheme="minorHAnsi" w:cstheme="minorHAnsi"/>
                <w:sz w:val="22"/>
                <w:szCs w:val="22"/>
              </w:rPr>
            </w:pPr>
            <w:r w:rsidRPr="00DC7706">
              <w:rPr>
                <w:rFonts w:asciiTheme="minorHAnsi" w:hAnsiTheme="minorHAnsi" w:cstheme="minorHAnsi"/>
                <w:sz w:val="22"/>
                <w:szCs w:val="22"/>
              </w:rPr>
              <w:t>(AZZP.243.</w:t>
            </w:r>
            <w:r w:rsidR="00153661">
              <w:rPr>
                <w:rFonts w:asciiTheme="minorHAnsi" w:hAnsiTheme="minorHAnsi" w:cstheme="minorHAnsi"/>
                <w:sz w:val="22"/>
                <w:szCs w:val="22"/>
              </w:rPr>
              <w:t>0</w:t>
            </w:r>
            <w:r w:rsidR="00564F22">
              <w:rPr>
                <w:rFonts w:asciiTheme="minorHAnsi" w:hAnsiTheme="minorHAnsi" w:cstheme="minorHAnsi"/>
                <w:sz w:val="22"/>
                <w:szCs w:val="22"/>
              </w:rPr>
              <w:t>65</w:t>
            </w:r>
            <w:r w:rsidRPr="00DC7706">
              <w:rPr>
                <w:rFonts w:asciiTheme="minorHAnsi" w:hAnsiTheme="minorHAnsi" w:cstheme="minorHAnsi"/>
                <w:sz w:val="22"/>
                <w:szCs w:val="22"/>
              </w:rPr>
              <w:t>.202</w:t>
            </w:r>
            <w:r w:rsidR="00DA6573" w:rsidRPr="00DC7706">
              <w:rPr>
                <w:rFonts w:asciiTheme="minorHAnsi" w:hAnsiTheme="minorHAnsi" w:cstheme="minorHAnsi"/>
                <w:sz w:val="22"/>
                <w:szCs w:val="22"/>
              </w:rPr>
              <w:t>1</w:t>
            </w:r>
            <w:r w:rsidRPr="00DC7706">
              <w:rPr>
                <w:rFonts w:asciiTheme="minorHAnsi" w:hAnsiTheme="minorHAnsi" w:cstheme="minorHAnsi"/>
                <w:sz w:val="22"/>
                <w:szCs w:val="22"/>
              </w:rPr>
              <w:t>)</w:t>
            </w:r>
          </w:p>
        </w:tc>
      </w:tr>
      <w:tr w:rsidR="00B94913" w:rsidRPr="00DC7706" w14:paraId="35947A74" w14:textId="77777777" w:rsidTr="00CC28C5">
        <w:tc>
          <w:tcPr>
            <w:tcW w:w="4606" w:type="dxa"/>
            <w:vAlign w:val="center"/>
          </w:tcPr>
          <w:p w14:paraId="36C817C7"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Zamawiający:</w:t>
            </w:r>
          </w:p>
        </w:tc>
        <w:tc>
          <w:tcPr>
            <w:tcW w:w="4606" w:type="dxa"/>
          </w:tcPr>
          <w:p w14:paraId="35450D6D" w14:textId="0BF8EC81" w:rsidR="00B94913" w:rsidRPr="00DC7706" w:rsidRDefault="00564F22" w:rsidP="00D35F36">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im. Jana i Jędrzeja Śniadeckich</w:t>
            </w:r>
          </w:p>
          <w:p w14:paraId="4AC3FF62" w14:textId="77777777" w:rsidR="00B94913" w:rsidRPr="00DC7706" w:rsidRDefault="00B9491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Al. prof. S. Kaliskiego 7</w:t>
            </w:r>
          </w:p>
          <w:p w14:paraId="5C29404C" w14:textId="77777777" w:rsidR="00B94913" w:rsidRPr="00DC7706" w:rsidRDefault="00B94913" w:rsidP="00D35F36">
            <w:pPr>
              <w:tabs>
                <w:tab w:val="left" w:pos="4500"/>
              </w:tabs>
              <w:spacing w:line="360" w:lineRule="auto"/>
              <w:jc w:val="both"/>
              <w:rPr>
                <w:rFonts w:asciiTheme="minorHAnsi" w:eastAsia="Calibri" w:hAnsiTheme="minorHAnsi" w:cstheme="minorHAnsi"/>
                <w:sz w:val="22"/>
                <w:szCs w:val="22"/>
              </w:rPr>
            </w:pPr>
            <w:r w:rsidRPr="00DC7706">
              <w:rPr>
                <w:rFonts w:asciiTheme="minorHAnsi" w:hAnsiTheme="minorHAnsi" w:cstheme="minorHAnsi"/>
                <w:sz w:val="22"/>
                <w:szCs w:val="22"/>
              </w:rPr>
              <w:t>85-796 Bydgoszcz</w:t>
            </w:r>
          </w:p>
        </w:tc>
      </w:tr>
      <w:tr w:rsidR="00B94913" w:rsidRPr="00DC7706" w14:paraId="29F1FEBD" w14:textId="77777777" w:rsidTr="00580D5B">
        <w:trPr>
          <w:trHeight w:val="1091"/>
        </w:trPr>
        <w:tc>
          <w:tcPr>
            <w:tcW w:w="4606" w:type="dxa"/>
            <w:vAlign w:val="center"/>
          </w:tcPr>
          <w:p w14:paraId="1C2A7BA0"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DC7706" w:rsidRDefault="00B94913" w:rsidP="00D35F36">
            <w:pPr>
              <w:spacing w:line="360" w:lineRule="auto"/>
              <w:rPr>
                <w:rFonts w:asciiTheme="minorHAnsi" w:eastAsia="Calibri" w:hAnsiTheme="minorHAnsi" w:cstheme="minorHAnsi"/>
                <w:sz w:val="22"/>
                <w:szCs w:val="22"/>
              </w:rPr>
            </w:pPr>
          </w:p>
        </w:tc>
      </w:tr>
      <w:tr w:rsidR="00B94913" w:rsidRPr="00DC7706" w14:paraId="22C1B24D" w14:textId="77777777" w:rsidTr="00CC28C5">
        <w:tc>
          <w:tcPr>
            <w:tcW w:w="4606" w:type="dxa"/>
            <w:vAlign w:val="center"/>
          </w:tcPr>
          <w:p w14:paraId="43C657D3"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DC7706"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DC7706" w:rsidRDefault="00B94913" w:rsidP="00D35F36">
      <w:pPr>
        <w:spacing w:line="360" w:lineRule="auto"/>
        <w:jc w:val="center"/>
        <w:rPr>
          <w:rFonts w:asciiTheme="minorHAnsi" w:hAnsiTheme="minorHAnsi" w:cstheme="minorHAnsi"/>
          <w:i/>
          <w:sz w:val="22"/>
          <w:szCs w:val="22"/>
        </w:rPr>
      </w:pPr>
    </w:p>
    <w:p w14:paraId="7CF4EAE2" w14:textId="77777777" w:rsidR="00B94913" w:rsidRPr="00DC7706" w:rsidRDefault="00B94913" w:rsidP="00D35F36">
      <w:pPr>
        <w:spacing w:line="360" w:lineRule="auto"/>
        <w:rPr>
          <w:rFonts w:asciiTheme="minorHAnsi" w:eastAsia="Calibri" w:hAnsiTheme="minorHAnsi" w:cstheme="minorHAnsi"/>
          <w:sz w:val="22"/>
          <w:szCs w:val="22"/>
        </w:rPr>
      </w:pPr>
      <w:r w:rsidRPr="00DC7706">
        <w:rPr>
          <w:rFonts w:asciiTheme="minorHAnsi" w:eastAsia="Calibri" w:hAnsiTheme="minorHAnsi" w:cstheme="minorHAnsi"/>
          <w:sz w:val="22"/>
          <w:szCs w:val="22"/>
        </w:rPr>
        <w:t>Pozostały zakres zamówienia wykonamy osobiście.</w:t>
      </w:r>
    </w:p>
    <w:p w14:paraId="5AE3DFA1" w14:textId="77777777" w:rsidR="00B94913" w:rsidRPr="00DC7706" w:rsidRDefault="00B94913" w:rsidP="00D35F36">
      <w:pPr>
        <w:spacing w:line="360" w:lineRule="auto"/>
        <w:jc w:val="center"/>
        <w:rPr>
          <w:rFonts w:asciiTheme="minorHAnsi" w:hAnsiTheme="minorHAnsi" w:cstheme="minorHAnsi"/>
          <w:i/>
          <w:sz w:val="22"/>
          <w:szCs w:val="22"/>
        </w:rPr>
      </w:pPr>
    </w:p>
    <w:p w14:paraId="6B058F3A" w14:textId="77777777" w:rsidR="00B94913" w:rsidRPr="00DC7706" w:rsidRDefault="00B94913" w:rsidP="00D35F36">
      <w:pPr>
        <w:spacing w:line="360" w:lineRule="auto"/>
        <w:jc w:val="center"/>
        <w:rPr>
          <w:rFonts w:asciiTheme="minorHAnsi" w:hAnsiTheme="minorHAnsi" w:cstheme="minorHAnsi"/>
          <w:i/>
          <w:sz w:val="22"/>
          <w:szCs w:val="22"/>
        </w:rPr>
      </w:pPr>
      <w:bookmarkStart w:id="33" w:name="_Hlk37328921"/>
    </w:p>
    <w:bookmarkEnd w:id="31"/>
    <w:bookmarkEnd w:id="32"/>
    <w:bookmarkEnd w:id="33"/>
    <w:p w14:paraId="149632A1" w14:textId="77777777" w:rsidR="009674A9" w:rsidRPr="00DC7706" w:rsidRDefault="009674A9" w:rsidP="00D35F36">
      <w:pPr>
        <w:spacing w:line="360" w:lineRule="auto"/>
        <w:jc w:val="both"/>
        <w:rPr>
          <w:rFonts w:asciiTheme="minorHAnsi" w:hAnsiTheme="minorHAnsi" w:cstheme="minorHAnsi"/>
          <w:i/>
          <w:sz w:val="22"/>
          <w:szCs w:val="22"/>
        </w:rPr>
      </w:pPr>
    </w:p>
    <w:sectPr w:rsidR="009674A9" w:rsidRPr="00DC7706" w:rsidSect="00157CF8">
      <w:headerReference w:type="default" r:id="rId12"/>
      <w:footerReference w:type="even" r:id="rId13"/>
      <w:footerReference w:type="default" r:id="rId14"/>
      <w:headerReference w:type="first" r:id="rId15"/>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99D8" w14:textId="77777777" w:rsidR="00B672B1" w:rsidRDefault="00B672B1">
      <w:r>
        <w:separator/>
      </w:r>
    </w:p>
  </w:endnote>
  <w:endnote w:type="continuationSeparator" w:id="0">
    <w:p w14:paraId="4A942BB8" w14:textId="77777777" w:rsidR="00B672B1" w:rsidRDefault="00B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453B" w14:textId="77777777" w:rsidR="00B672B1" w:rsidRDefault="00B672B1">
      <w:r>
        <w:separator/>
      </w:r>
    </w:p>
  </w:footnote>
  <w:footnote w:type="continuationSeparator" w:id="0">
    <w:p w14:paraId="1CA832DC" w14:textId="77777777" w:rsidR="00B672B1" w:rsidRDefault="00B672B1">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3A2B8C8F" w:rsidR="00401D68" w:rsidRDefault="00401D68" w:rsidP="00401D68">
    <w:pPr>
      <w:pStyle w:val="Nagwek"/>
      <w:jc w:val="center"/>
    </w:pPr>
    <w:r>
      <w:rPr>
        <w:noProof/>
      </w:rPr>
      <w:drawing>
        <wp:anchor distT="0" distB="0" distL="114300" distR="114300" simplePos="0" relativeHeight="251661312" behindDoc="0" locked="0" layoutInCell="1" allowOverlap="1" wp14:anchorId="33BC0DC3" wp14:editId="0280F4EF">
          <wp:simplePos x="0" y="0"/>
          <wp:positionH relativeFrom="column">
            <wp:posOffset>2352675</wp:posOffset>
          </wp:positionH>
          <wp:positionV relativeFrom="paragraph">
            <wp:posOffset>-105410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13896757" w:rsidR="007E6FAD" w:rsidRDefault="007E6FAD" w:rsidP="007E6FAD">
    <w:pPr>
      <w:pStyle w:val="Nagwek"/>
      <w:jc w:val="center"/>
    </w:pPr>
    <w:r>
      <w:rPr>
        <w:noProof/>
      </w:rPr>
      <w:drawing>
        <wp:anchor distT="0" distB="0" distL="114300" distR="114300" simplePos="0" relativeHeight="251659264" behindDoc="0" locked="0" layoutInCell="1" allowOverlap="1" wp14:anchorId="194E3EF0" wp14:editId="4F139375">
          <wp:simplePos x="0" y="0"/>
          <wp:positionH relativeFrom="column">
            <wp:posOffset>2419350</wp:posOffset>
          </wp:positionH>
          <wp:positionV relativeFrom="paragraph">
            <wp:posOffset>-57785</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1A5E"/>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5DF"/>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750"/>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22A1"/>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3937"/>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0DB4"/>
    <w:rsid w:val="007E20F6"/>
    <w:rsid w:val="007E2DED"/>
    <w:rsid w:val="007E3261"/>
    <w:rsid w:val="007E6A00"/>
    <w:rsid w:val="007E6FAD"/>
    <w:rsid w:val="007F3574"/>
    <w:rsid w:val="007F3D95"/>
    <w:rsid w:val="007F653A"/>
    <w:rsid w:val="007F6DCE"/>
    <w:rsid w:val="007F7424"/>
    <w:rsid w:val="007F7C4F"/>
    <w:rsid w:val="0080032B"/>
    <w:rsid w:val="00801076"/>
    <w:rsid w:val="0080207B"/>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8E4"/>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420F"/>
    <w:rsid w:val="00987074"/>
    <w:rsid w:val="00993189"/>
    <w:rsid w:val="009931A9"/>
    <w:rsid w:val="00997B32"/>
    <w:rsid w:val="009A1723"/>
    <w:rsid w:val="009A5119"/>
    <w:rsid w:val="009A5731"/>
    <w:rsid w:val="009A6D9A"/>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485"/>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2FEE"/>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07F4B"/>
    <w:rsid w:val="00B10147"/>
    <w:rsid w:val="00B10A56"/>
    <w:rsid w:val="00B10DCC"/>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672B1"/>
    <w:rsid w:val="00B709C2"/>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068"/>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6DFF"/>
    <w:rsid w:val="00CC7342"/>
    <w:rsid w:val="00CC7B8A"/>
    <w:rsid w:val="00CD1A7E"/>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27D19"/>
    <w:rsid w:val="00E32D88"/>
    <w:rsid w:val="00E36CAE"/>
    <w:rsid w:val="00E36F60"/>
    <w:rsid w:val="00E40E45"/>
    <w:rsid w:val="00E42EC9"/>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025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0257"/>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 w:type="character" w:customStyle="1" w:styleId="cf01">
    <w:name w:val="cf01"/>
    <w:basedOn w:val="Domylnaczcionkaakapitu"/>
    <w:rsid w:val="00B07F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78018825">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04247025">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37380629">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aldrich.com/PL/pl/product/supelco/204660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igmaaldrich.com/PL/pl/product/supelco/24826-u?" TargetMode="External"/><Relationship Id="rId4" Type="http://schemas.openxmlformats.org/officeDocument/2006/relationships/settings" Target="settings.xml"/><Relationship Id="rId9" Type="http://schemas.openxmlformats.org/officeDocument/2006/relationships/hyperlink" Target="https://www.sigmaaldrich.com/PL/pl/product/supelco/50325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8427</Words>
  <Characters>50564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58874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11</cp:revision>
  <cp:lastPrinted>2021-02-15T07:26:00Z</cp:lastPrinted>
  <dcterms:created xsi:type="dcterms:W3CDTF">2021-10-25T09:37:00Z</dcterms:created>
  <dcterms:modified xsi:type="dcterms:W3CDTF">2021-10-26T04:57:00Z</dcterms:modified>
</cp:coreProperties>
</file>