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1A1914F1" w:rsidR="00071AAC" w:rsidRPr="00D94AE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0349CA">
        <w:rPr>
          <w:rFonts w:ascii="Calibri regular" w:hAnsi="Calibri regular" w:cs="Calibri"/>
          <w:strike/>
        </w:rPr>
        <w:t>Dziekan Wydziału</w:t>
      </w:r>
      <w:r w:rsidRPr="00D94AEC">
        <w:rPr>
          <w:rFonts w:ascii="Calibri regular" w:hAnsi="Calibri regular" w:cs="Calibri"/>
        </w:rPr>
        <w:t>/Kierownik Jednostki Organizacyjnej z upoważnienia Rektora Politechniki Bydgoskiej im. Jana i Jędrzeja Śniadeckich ogłasza konkurs na stanowisko</w:t>
      </w:r>
      <w:r w:rsidR="00E26760">
        <w:rPr>
          <w:rFonts w:ascii="Calibri regular" w:hAnsi="Calibri regular" w:cs="Calibri"/>
        </w:rPr>
        <w:t xml:space="preserve"> </w:t>
      </w:r>
      <w:r w:rsidR="00A0013E">
        <w:rPr>
          <w:rFonts w:ascii="Calibri regular" w:hAnsi="Calibri regular" w:cs="Calibri"/>
        </w:rPr>
        <w:t>ASYSTENTA</w:t>
      </w:r>
      <w:r w:rsidR="00E26760">
        <w:rPr>
          <w:rFonts w:ascii="Calibri regular" w:hAnsi="Calibri regular" w:cs="Calibri"/>
        </w:rPr>
        <w:t xml:space="preserve"> </w:t>
      </w:r>
      <w:r w:rsidRPr="00D94AEC">
        <w:rPr>
          <w:rFonts w:ascii="Calibri regular" w:hAnsi="Calibri regular" w:cs="Calibri"/>
        </w:rPr>
        <w:t xml:space="preserve">w </w:t>
      </w:r>
      <w:r w:rsidR="00E26760">
        <w:rPr>
          <w:rFonts w:ascii="Calibri regular" w:hAnsi="Calibri regular" w:cs="Calibri"/>
        </w:rPr>
        <w:t>grupie PRACOWNIKÓW DYDAKTYCZNYCH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07114F9B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Filologia </w:t>
            </w:r>
            <w:r w:rsidR="009214B1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angielska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266DF051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2E7159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.05.2022 r.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0BC22357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2E7159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5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.06.2022 r. 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085E7C2D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Pełen etat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171FD4BF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01.10.2022 r.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3F6FF19" w:rsidR="00071AAC" w:rsidRPr="00A81E96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E26760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https://sjo.pbs.edu.pl/pl/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3205DB6B" w:rsidR="00071AAC" w:rsidRPr="00DA14B9" w:rsidRDefault="00A0013E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Asystent</w:t>
            </w:r>
            <w:r w:rsidR="00E26760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studium języków obcych, język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</w:t>
            </w:r>
            <w:r w:rsidR="00E26760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lektorat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B62F45E" w14:textId="51D1ECFD" w:rsidR="00071AAC" w:rsidRPr="00DA14B9" w:rsidRDefault="00E26760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Od kandydata oczekuje się doświadczenia w pracy 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z osobami dorosłymi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i prowadzeniu zajęć</w:t>
            </w:r>
            <w:r w:rsidR="00DA14B9"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 w formie lektoratów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 xml:space="preserve">, opracowywania sylabusów z określonego języka obcego, przygotowania materiałów autorskich do nauki specjalistycznego języka </w:t>
            </w:r>
            <w:r w:rsidR="009214B1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angielskiego</w:t>
            </w:r>
            <w:r w:rsidRPr="00DA14B9"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  <w:t>, przekazywania podstawowych informacji o kulturze kraju charakterystycznego dla danego obszaru językowego, przeprowadzania testów kontrolnych, które dają możliwość sprawdzenia swoich postępów i są wskazówką do dalszej nauki, przeprowadzania po każdym semestrze egzaminów, którego zaliczenie umożliwia rozpoczęcie nauki na kolejnym etapie zaawansowania, udzielania konsultacji, stałego doskonalenia swoich umiejętności językowych, poznawania nowych metod nauczania.</w:t>
            </w:r>
          </w:p>
          <w:p w14:paraId="7E4597E1" w14:textId="77777777" w:rsidR="00071AAC" w:rsidRPr="00DA14B9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iCs/>
                <w:color w:val="000000"/>
                <w:kern w:val="0"/>
                <w:sz w:val="20"/>
              </w:rPr>
            </w:pP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F909A6" w14:textId="77777777" w:rsidR="00DA14B9" w:rsidRPr="00DA14B9" w:rsidRDefault="00071AAC" w:rsidP="00DA14B9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DA14B9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DA14B9" w:rsidRPr="00DA14B9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</w:p>
          <w:p w14:paraId="4CCB25D5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Posiadanie stopnia naukowego magistra, magistra inżyniera lub równoważnego; </w:t>
            </w:r>
          </w:p>
          <w:p w14:paraId="28774B46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Zaawansowana znajomość języka angielskiego, potwierdzona właściwym dyplomem lub świadectwem wydanym na podstawie egzaminu przez instytucję o uznanej pozycji w nauczaniu języka angielskiego; </w:t>
            </w:r>
          </w:p>
          <w:p w14:paraId="038F8FAE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Co najmniej pięcioletni udokumentowany staż pracy na stanowisku nauczyciela akademickiego;</w:t>
            </w:r>
          </w:p>
          <w:p w14:paraId="3587B21F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Udział w projektach międzynarodowych prowadzonych na uczelni wyższej; </w:t>
            </w:r>
          </w:p>
          <w:p w14:paraId="31C913AC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Wysokie umiejętności dydaktyczne potwierdzone np. wynikami ankiet studenckich;</w:t>
            </w:r>
          </w:p>
          <w:p w14:paraId="0A04811C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Predyspozycje i umiejętności osobiste, w tym: </w:t>
            </w:r>
          </w:p>
          <w:p w14:paraId="69D9B78E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umiejętność rzetelnego przekazywania wiedzy i umiejętności praktycznych, </w:t>
            </w:r>
          </w:p>
          <w:p w14:paraId="6063BF1D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umiejętność planowania i organizacji pracy własnej,  </w:t>
            </w:r>
          </w:p>
          <w:p w14:paraId="6DA7B764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znajomość i umiejętność obsługi komputera oraz technik nauczania na odległość, </w:t>
            </w:r>
          </w:p>
          <w:p w14:paraId="56335AD5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czynny udział w szkoleniach i kursach podnoszących kompetencje dydaktyczne; </w:t>
            </w:r>
          </w:p>
          <w:p w14:paraId="0B307F9D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Mile widziane: </w:t>
            </w:r>
          </w:p>
          <w:p w14:paraId="5E9C6288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doświadczenie w nauczaniu języka angielskiego specjalistycznego, języka angielskiego biznesowego,</w:t>
            </w:r>
          </w:p>
          <w:p w14:paraId="307CD399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>- wiedza z zakresu nowoczesnych metod nauczania języków obcych, np. neurodydaktyki, psychologii w nauczaniu czy metod kreatywnych itp.</w:t>
            </w:r>
          </w:p>
          <w:p w14:paraId="3FCE6667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wiedza i doświadczenie z zakresu tłumaczeń ogólnych i specjalistycznych, </w:t>
            </w:r>
          </w:p>
          <w:p w14:paraId="6C3B64BE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umiejętność pracy metodą projektową, np. „design thinking”, </w:t>
            </w:r>
          </w:p>
          <w:p w14:paraId="3D94B95F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lastRenderedPageBreak/>
              <w:t xml:space="preserve">- doświadczenie w  organizowaniu konkursów i przedsięwzięć promujących naukę języka angielskiego, rozwijających zainteresowania i uzdolnienia uczestników, </w:t>
            </w:r>
          </w:p>
          <w:p w14:paraId="0D983E2B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doświadczenie w pracy z uczniami szkół średnich, </w:t>
            </w:r>
          </w:p>
          <w:p w14:paraId="2495A421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umiejętność organizacji kursów i warsztatów językowych, </w:t>
            </w:r>
          </w:p>
          <w:p w14:paraId="1BC65BC9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znajomość współczesnych platform do nauczania zdalnego oraz projektowania quizów językowych, </w:t>
            </w:r>
          </w:p>
          <w:p w14:paraId="23BBE0AC" w14:textId="77777777" w:rsidR="00A0013E" w:rsidRPr="00A0013E" w:rsidRDefault="00A0013E" w:rsidP="00A0013E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  <w:r w:rsidRPr="00A0013E">
              <w:rPr>
                <w:rFonts w:ascii="Calibri regular" w:hAnsi="Calibri regular" w:cs="Calibri"/>
                <w:iCs/>
                <w:sz w:val="20"/>
              </w:rPr>
              <w:t xml:space="preserve">- uczestnictwo w różnego rodzaju projektach dydaktycznych czy edukacyjnych, </w:t>
            </w:r>
          </w:p>
          <w:p w14:paraId="3CD620A7" w14:textId="77777777" w:rsidR="00A0013E" w:rsidRDefault="00A0013E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Cs/>
                <w:sz w:val="20"/>
              </w:rPr>
            </w:pPr>
          </w:p>
          <w:p w14:paraId="6AC7F9C4" w14:textId="25BF741C" w:rsidR="00071AAC" w:rsidRPr="00A81E96" w:rsidRDefault="00DA14B9" w:rsidP="00DA14B9">
            <w:pPr>
              <w:pStyle w:val="Default"/>
              <w:spacing w:line="276" w:lineRule="auto"/>
              <w:jc w:val="both"/>
              <w:rPr>
                <w:rFonts w:ascii="Calibri regular" w:hAnsi="Calibri regular" w:cs="Calibri"/>
                <w:i/>
                <w:sz w:val="20"/>
                <w:szCs w:val="20"/>
              </w:rPr>
            </w:pPr>
            <w:r>
              <w:rPr>
                <w:rFonts w:ascii="Calibri regular" w:hAnsi="Calibri regular" w:cs="Calibri"/>
                <w:iCs/>
                <w:sz w:val="20"/>
                <w:szCs w:val="20"/>
              </w:rPr>
              <w:t>W</w:t>
            </w:r>
            <w:r w:rsidR="00071AAC" w:rsidRPr="00DA14B9">
              <w:rPr>
                <w:rFonts w:ascii="Calibri regular" w:hAnsi="Calibri regular" w:cs="Calibri"/>
                <w:iCs/>
                <w:spacing w:val="-4"/>
                <w:sz w:val="20"/>
                <w:szCs w:val="20"/>
              </w:rPr>
              <w:t xml:space="preserve"> przypadku cudzoziemców wymagana jest znajomość języka polskiego w mowie i piśmie w stopniu umożliwiającym prowadzenie zajęć ze studentami.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lastRenderedPageBreak/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27E755F4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będzie podstawowym/dodatkowym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2A95F4D7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Dokumenty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2FCA33AC" w14:textId="74DCDD12" w:rsidR="00071AAC" w:rsidRPr="000349CA" w:rsidRDefault="00071AAC" w:rsidP="00BA1860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>Osobiście, drogą pocztową w</w:t>
            </w:r>
            <w:r w:rsidRPr="000349CA">
              <w:rPr>
                <w:rFonts w:ascii="Calibri regular" w:hAnsi="Calibri regular" w:cs="Calibri"/>
                <w:strike/>
                <w:sz w:val="20"/>
                <w:szCs w:val="20"/>
              </w:rPr>
              <w:t xml:space="preserve"> Dziekanacie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/Sekretariacie komórki organizacyjnej 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Studium Języków Obcych PBŚ</w:t>
            </w:r>
          </w:p>
          <w:p w14:paraId="7B2D249F" w14:textId="0B39FEC8" w:rsidR="00071AAC" w:rsidRPr="00A81E96" w:rsidRDefault="00071AAC" w:rsidP="00BA1860">
            <w:pPr>
              <w:pStyle w:val="Default"/>
              <w:spacing w:line="360" w:lineRule="auto"/>
              <w:rPr>
                <w:rFonts w:ascii="Calibri regular" w:hAnsi="Calibri regular" w:cs="Calibri"/>
                <w:sz w:val="20"/>
                <w:szCs w:val="20"/>
              </w:rPr>
            </w:pP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ul. </w:t>
            </w:r>
            <w:r w:rsidR="00DA14B9" w:rsidRPr="000349CA">
              <w:rPr>
                <w:rFonts w:ascii="Calibri regular" w:hAnsi="Calibri regular" w:cs="Calibri"/>
                <w:sz w:val="20"/>
                <w:szCs w:val="20"/>
              </w:rPr>
              <w:t>Fordońska 430,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85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>-790</w:t>
            </w:r>
            <w:r w:rsidRPr="000349CA">
              <w:rPr>
                <w:rFonts w:ascii="Calibri regular" w:hAnsi="Calibri regular" w:cs="Calibri"/>
                <w:sz w:val="20"/>
                <w:szCs w:val="20"/>
              </w:rPr>
              <w:t xml:space="preserve"> Bydgoszcz, telefon:</w:t>
            </w:r>
            <w:r w:rsidR="000349CA" w:rsidRPr="000349CA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="000349CA" w:rsidRPr="000349CA">
              <w:rPr>
                <w:rFonts w:ascii="Calibri regular" w:hAnsi="Calibri regular" w:cs="Calibri"/>
                <w:bCs/>
                <w:sz w:val="20"/>
                <w:szCs w:val="20"/>
              </w:rPr>
              <w:t>(+48) 52 340 84 90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 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0349CA">
              <w:rPr>
                <w:rFonts w:ascii="Calibri regular" w:hAnsi="Calibri regular" w:cs="Calibri"/>
                <w:sz w:val="20"/>
                <w:szCs w:val="20"/>
              </w:rPr>
              <w:t>sjo@pbs.edu.pl</w:t>
            </w:r>
          </w:p>
        </w:tc>
      </w:tr>
    </w:tbl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33A4F888" w14:textId="70C9B7BB" w:rsidR="00071AAC" w:rsidRPr="00EE39E9" w:rsidRDefault="000349CA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- drogą telefoniczną.</w:t>
      </w:r>
    </w:p>
    <w:p w14:paraId="5ADF38CB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lastRenderedPageBreak/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C3F0" w14:textId="77777777" w:rsidR="00622C13" w:rsidRDefault="00622C13" w:rsidP="001320DB">
      <w:r>
        <w:separator/>
      </w:r>
    </w:p>
  </w:endnote>
  <w:endnote w:type="continuationSeparator" w:id="0">
    <w:p w14:paraId="330BD4D5" w14:textId="77777777" w:rsidR="00622C13" w:rsidRDefault="00622C13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E016" w14:textId="77777777" w:rsidR="00622C13" w:rsidRDefault="00622C13" w:rsidP="001320DB">
      <w:r>
        <w:separator/>
      </w:r>
    </w:p>
  </w:footnote>
  <w:footnote w:type="continuationSeparator" w:id="0">
    <w:p w14:paraId="21AF110B" w14:textId="77777777" w:rsidR="00622C13" w:rsidRDefault="00622C13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0408774">
    <w:abstractNumId w:val="1"/>
  </w:num>
  <w:num w:numId="2" w16cid:durableId="182868237">
    <w:abstractNumId w:val="2"/>
  </w:num>
  <w:num w:numId="3" w16cid:durableId="207265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349CA"/>
    <w:rsid w:val="00064CAE"/>
    <w:rsid w:val="00071AAC"/>
    <w:rsid w:val="00073959"/>
    <w:rsid w:val="000D5784"/>
    <w:rsid w:val="000F3F83"/>
    <w:rsid w:val="001320DB"/>
    <w:rsid w:val="00171A8F"/>
    <w:rsid w:val="001801FE"/>
    <w:rsid w:val="001E127A"/>
    <w:rsid w:val="002E7159"/>
    <w:rsid w:val="00342110"/>
    <w:rsid w:val="003C1747"/>
    <w:rsid w:val="00417367"/>
    <w:rsid w:val="0043779E"/>
    <w:rsid w:val="004A295E"/>
    <w:rsid w:val="0050208C"/>
    <w:rsid w:val="00545E43"/>
    <w:rsid w:val="00622C13"/>
    <w:rsid w:val="0067390D"/>
    <w:rsid w:val="00693251"/>
    <w:rsid w:val="007F7764"/>
    <w:rsid w:val="008773EE"/>
    <w:rsid w:val="009214B1"/>
    <w:rsid w:val="009D1DBD"/>
    <w:rsid w:val="00A0013E"/>
    <w:rsid w:val="00A30F13"/>
    <w:rsid w:val="00A84C4A"/>
    <w:rsid w:val="00A964DA"/>
    <w:rsid w:val="00B1692B"/>
    <w:rsid w:val="00BC7E82"/>
    <w:rsid w:val="00BD4A97"/>
    <w:rsid w:val="00C5167D"/>
    <w:rsid w:val="00CA1A57"/>
    <w:rsid w:val="00D32AAB"/>
    <w:rsid w:val="00D6716A"/>
    <w:rsid w:val="00DA14B9"/>
    <w:rsid w:val="00E136B0"/>
    <w:rsid w:val="00E17199"/>
    <w:rsid w:val="00E26760"/>
    <w:rsid w:val="00E5270B"/>
    <w:rsid w:val="00EA40EC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DA14B9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DA14B9"/>
  </w:style>
  <w:style w:type="character" w:customStyle="1" w:styleId="eop">
    <w:name w:val="eop"/>
    <w:basedOn w:val="Domylnaczcionkaakapitu"/>
    <w:rsid w:val="00DA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marta.giersz@o365.utp.edu.pl</cp:lastModifiedBy>
  <cp:revision>4</cp:revision>
  <cp:lastPrinted>2021-09-02T09:22:00Z</cp:lastPrinted>
  <dcterms:created xsi:type="dcterms:W3CDTF">2022-05-09T10:00:00Z</dcterms:created>
  <dcterms:modified xsi:type="dcterms:W3CDTF">2022-05-16T06:48:00Z</dcterms:modified>
</cp:coreProperties>
</file>