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3EE23ED9" w14:textId="4A33528B"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552720D4"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5C50B3">
        <w:rPr>
          <w:rFonts w:asciiTheme="minorHAnsi" w:hAnsiTheme="minorHAnsi" w:cstheme="minorHAnsi"/>
          <w:b/>
          <w:bCs/>
          <w:sz w:val="22"/>
          <w:szCs w:val="22"/>
        </w:rPr>
        <w:t>45</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393EA453" w14:textId="77777777"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 im. Jana i Jędrzeja Śniadeckich w Bydgoszczy</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4A2BAEE1"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2</w:t>
      </w:r>
      <w:r w:rsidR="00273ABA">
        <w:rPr>
          <w:rFonts w:asciiTheme="minorHAnsi" w:hAnsiTheme="minorHAnsi" w:cstheme="minorHAnsi"/>
          <w:sz w:val="22"/>
          <w:szCs w:val="22"/>
        </w:rPr>
        <w:t>1</w:t>
      </w:r>
      <w:r w:rsidR="00AF12EE" w:rsidRPr="005C50B3">
        <w:rPr>
          <w:rFonts w:asciiTheme="minorHAnsi" w:hAnsiTheme="minorHAnsi" w:cstheme="minorHAnsi"/>
          <w:sz w:val="22"/>
          <w:szCs w:val="22"/>
        </w:rPr>
        <w:t>.</w:t>
      </w:r>
      <w:r w:rsidR="00A0676D" w:rsidRPr="005C50B3">
        <w:rPr>
          <w:rFonts w:asciiTheme="minorHAnsi" w:hAnsiTheme="minorHAnsi" w:cstheme="minorHAnsi"/>
          <w:sz w:val="22"/>
          <w:szCs w:val="22"/>
        </w:rPr>
        <w:t>0</w:t>
      </w:r>
      <w:r w:rsidR="005C50B3">
        <w:rPr>
          <w:rFonts w:asciiTheme="minorHAnsi" w:hAnsiTheme="minorHAnsi" w:cstheme="minorHAnsi"/>
          <w:sz w:val="22"/>
          <w:szCs w:val="22"/>
        </w:rPr>
        <w:t>7</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45D43BF8" w:rsidR="001534C9" w:rsidRPr="005C50B3" w:rsidRDefault="001534C9" w:rsidP="00882685">
      <w:pPr>
        <w:spacing w:line="360" w:lineRule="auto"/>
        <w:jc w:val="center"/>
        <w:rPr>
          <w:rFonts w:asciiTheme="minorHAnsi" w:eastAsia="Calibri" w:hAnsiTheme="minorHAnsi" w:cstheme="minorHAnsi"/>
          <w:b/>
          <w:sz w:val="22"/>
          <w:szCs w:val="22"/>
          <w:lang w:eastAsia="en-US"/>
        </w:rPr>
      </w:pPr>
      <w:r w:rsidRPr="005C50B3">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C50B3" w:rsidRDefault="00FB5E81"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Zgodnie z art. 13 ust. 1</w:t>
      </w:r>
      <w:r w:rsidR="00874C33" w:rsidRPr="005C50B3">
        <w:rPr>
          <w:rFonts w:asciiTheme="minorHAnsi" w:hAnsiTheme="minorHAnsi" w:cstheme="minorHAnsi"/>
          <w:sz w:val="22"/>
          <w:szCs w:val="22"/>
        </w:rPr>
        <w:t>–2</w:t>
      </w:r>
      <w:r w:rsidRPr="005C50B3">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C50B3">
        <w:rPr>
          <w:rFonts w:asciiTheme="minorHAnsi" w:hAnsiTheme="minorHAnsi" w:cstheme="minorHAnsi"/>
          <w:b/>
          <w:bCs/>
          <w:sz w:val="22"/>
          <w:szCs w:val="22"/>
        </w:rPr>
        <w:t>RODO</w:t>
      </w:r>
      <w:r w:rsidRPr="005C50B3">
        <w:rPr>
          <w:rFonts w:asciiTheme="minorHAnsi" w:hAnsiTheme="minorHAnsi" w:cstheme="minorHAnsi"/>
          <w:sz w:val="22"/>
          <w:szCs w:val="22"/>
        </w:rPr>
        <w:t xml:space="preserve">”) informujemy, że: </w:t>
      </w:r>
    </w:p>
    <w:p w14:paraId="25D494DF"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C50B3">
        <w:rPr>
          <w:rFonts w:asciiTheme="minorHAnsi" w:hAnsiTheme="minorHAnsi" w:cstheme="minorHAnsi"/>
          <w:i/>
          <w:sz w:val="22"/>
          <w:szCs w:val="22"/>
        </w:rPr>
        <w:t xml:space="preserve"> </w:t>
      </w:r>
    </w:p>
    <w:p w14:paraId="675FEEB3"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kontakt z Inspektorem Ochrony Danych jest dostępny za pomocą e-mail’a: iod@utp.edu.pl</w:t>
      </w:r>
    </w:p>
    <w:p w14:paraId="66553200" w14:textId="673869EF"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Pani/Pana dane osobowe przetwarzane będą na podstawie art. 6 ust. 1 lit. c</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RODO w celu związanym z postępowaniem o udzielenie zamówienia publicznego nr AZZP.243</w:t>
      </w:r>
      <w:r w:rsidR="00A0676D" w:rsidRPr="005C50B3">
        <w:rPr>
          <w:rFonts w:asciiTheme="minorHAnsi" w:hAnsiTheme="minorHAnsi" w:cstheme="minorHAnsi"/>
          <w:sz w:val="22"/>
          <w:szCs w:val="22"/>
        </w:rPr>
        <w:t>.0</w:t>
      </w:r>
      <w:r w:rsidR="005C50B3">
        <w:rPr>
          <w:rFonts w:asciiTheme="minorHAnsi" w:hAnsiTheme="minorHAnsi" w:cstheme="minorHAnsi"/>
          <w:sz w:val="22"/>
          <w:szCs w:val="22"/>
        </w:rPr>
        <w:t>4</w:t>
      </w:r>
      <w:r w:rsidR="008853ED" w:rsidRPr="005C50B3">
        <w:rPr>
          <w:rFonts w:asciiTheme="minorHAnsi" w:hAnsiTheme="minorHAnsi" w:cstheme="minorHAnsi"/>
          <w:sz w:val="22"/>
          <w:szCs w:val="22"/>
        </w:rPr>
        <w:t>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i/>
          <w:sz w:val="22"/>
          <w:szCs w:val="22"/>
        </w:rPr>
        <w:t xml:space="preserve"> </w:t>
      </w:r>
      <w:r w:rsidR="00A0676D" w:rsidRPr="005C50B3">
        <w:rPr>
          <w:rFonts w:asciiTheme="minorHAnsi" w:hAnsiTheme="minorHAnsi" w:cstheme="minorHAnsi"/>
          <w:sz w:val="22"/>
          <w:szCs w:val="22"/>
        </w:rPr>
        <w:t xml:space="preserve">prowadzonym w trybie </w:t>
      </w:r>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 xml:space="preserve">ustawy </w:t>
      </w:r>
      <w:r w:rsidR="00CA4E59" w:rsidRPr="005C50B3">
        <w:rPr>
          <w:rFonts w:asciiTheme="minorHAnsi" w:hAnsiTheme="minorHAnsi" w:cstheme="minorHAnsi"/>
          <w:sz w:val="22"/>
          <w:szCs w:val="22"/>
        </w:rPr>
        <w:t xml:space="preserve">z dnia 11 września 2019 </w:t>
      </w:r>
      <w:r w:rsidR="00A0676D" w:rsidRPr="005C50B3">
        <w:rPr>
          <w:rFonts w:asciiTheme="minorHAnsi" w:hAnsiTheme="minorHAnsi" w:cstheme="minorHAnsi"/>
          <w:sz w:val="22"/>
          <w:szCs w:val="22"/>
          <w:lang w:eastAsia="ar-SA"/>
        </w:rPr>
        <w:t>r. Prawo zamówień publicznych</w:t>
      </w:r>
    </w:p>
    <w:p w14:paraId="6D6C1632" w14:textId="1FCFCD2B"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C50B3">
        <w:rPr>
          <w:rFonts w:asciiTheme="minorHAnsi" w:hAnsiTheme="minorHAnsi" w:cstheme="minorHAnsi"/>
          <w:sz w:val="22"/>
          <w:szCs w:val="22"/>
        </w:rPr>
        <w:t>o art.</w:t>
      </w:r>
      <w:r w:rsidR="00CA4E59" w:rsidRPr="005C50B3">
        <w:rPr>
          <w:rFonts w:asciiTheme="minorHAnsi" w:hAnsiTheme="minorHAnsi" w:cstheme="minorHAnsi"/>
          <w:sz w:val="22"/>
          <w:szCs w:val="22"/>
        </w:rPr>
        <w:t xml:space="preserve"> 18 oraz art.</w:t>
      </w:r>
      <w:r w:rsidR="00B737F7" w:rsidRPr="005C50B3">
        <w:rPr>
          <w:rFonts w:asciiTheme="minorHAnsi" w:hAnsiTheme="minorHAnsi" w:cstheme="minorHAnsi"/>
          <w:sz w:val="22"/>
          <w:szCs w:val="22"/>
        </w:rPr>
        <w:t xml:space="preserve"> 74 ust. 1</w:t>
      </w:r>
      <w:r w:rsidRPr="005C50B3">
        <w:rPr>
          <w:rFonts w:asciiTheme="minorHAnsi" w:hAnsiTheme="minorHAnsi" w:cstheme="minorHAnsi"/>
          <w:sz w:val="22"/>
          <w:szCs w:val="22"/>
        </w:rPr>
        <w:t xml:space="preserve"> ustawy </w:t>
      </w:r>
      <w:r w:rsidR="00B737F7" w:rsidRPr="005C50B3">
        <w:rPr>
          <w:rFonts w:asciiTheme="minorHAnsi" w:hAnsiTheme="minorHAnsi" w:cstheme="minorHAnsi"/>
          <w:sz w:val="22"/>
          <w:szCs w:val="22"/>
        </w:rPr>
        <w:t>z dnia 11 września 2019 r.</w:t>
      </w:r>
      <w:r w:rsidRPr="005C50B3">
        <w:rPr>
          <w:rFonts w:asciiTheme="minorHAnsi" w:hAnsiTheme="minorHAnsi" w:cstheme="minorHAnsi"/>
          <w:sz w:val="22"/>
          <w:szCs w:val="22"/>
        </w:rPr>
        <w:t xml:space="preserve"> – Prawo zamówień publicznych</w:t>
      </w:r>
    </w:p>
    <w:p w14:paraId="669C6117" w14:textId="2D224CA4"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Pani/Pana dane osobowe będą przechowywane, zgodnie przez okres </w:t>
      </w:r>
      <w:r w:rsidR="00A0676D" w:rsidRPr="005C50B3">
        <w:rPr>
          <w:rFonts w:asciiTheme="minorHAnsi" w:hAnsiTheme="minorHAnsi" w:cstheme="minorHAnsi"/>
          <w:sz w:val="22"/>
          <w:szCs w:val="22"/>
        </w:rPr>
        <w:t>5</w:t>
      </w:r>
      <w:r w:rsidRPr="005C50B3">
        <w:rPr>
          <w:rFonts w:asciiTheme="minorHAnsi" w:hAnsiTheme="minorHAnsi" w:cstheme="minorHAnsi"/>
          <w:sz w:val="22"/>
          <w:szCs w:val="22"/>
        </w:rPr>
        <w:t xml:space="preserve"> lat od dnia zakończenia postępowania o udzielenie zamówienia;</w:t>
      </w:r>
    </w:p>
    <w:p w14:paraId="1845A2F9"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C50B3">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posiada Pani/Pan:</w:t>
      </w:r>
    </w:p>
    <w:p w14:paraId="7D79BF53"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15 RODO prawo dostępu do danych osobowych Pani/Pana dotyczących;</w:t>
      </w:r>
    </w:p>
    <w:p w14:paraId="42ADD574" w14:textId="77777777" w:rsidR="00FB5E81" w:rsidRPr="005C50B3" w:rsidRDefault="00FB5E81" w:rsidP="007445BD">
      <w:pPr>
        <w:numPr>
          <w:ilvl w:val="0"/>
          <w:numId w:val="22"/>
        </w:numPr>
        <w:spacing w:line="360" w:lineRule="auto"/>
        <w:ind w:left="709" w:hanging="283"/>
        <w:rPr>
          <w:rFonts w:asciiTheme="minorHAnsi" w:hAnsiTheme="minorHAnsi" w:cstheme="minorHAnsi"/>
          <w:sz w:val="22"/>
          <w:szCs w:val="22"/>
        </w:rPr>
      </w:pPr>
      <w:r w:rsidRPr="005C50B3">
        <w:rPr>
          <w:rFonts w:asciiTheme="minorHAnsi" w:hAnsiTheme="minorHAnsi" w:cstheme="minorHAnsi"/>
          <w:sz w:val="22"/>
          <w:szCs w:val="22"/>
        </w:rPr>
        <w:t>na podstawie art. 16 RODO prawo do sprostowania Pani/Pana danych osobowych*;</w:t>
      </w:r>
    </w:p>
    <w:p w14:paraId="21E29830"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C50B3">
        <w:rPr>
          <w:rFonts w:asciiTheme="minorHAnsi" w:hAnsiTheme="minorHAnsi" w:cstheme="minorHAnsi"/>
          <w:b/>
          <w:bCs/>
          <w:sz w:val="22"/>
          <w:szCs w:val="22"/>
        </w:rPr>
        <w:t>nie przysługuje Pani/Panu:</w:t>
      </w:r>
    </w:p>
    <w:p w14:paraId="5E0B5786"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 związku z art. 17 ust. 3 lit. b, d i e RODO prawo do usunięcia danych osobowych;</w:t>
      </w:r>
    </w:p>
    <w:p w14:paraId="74299CFF"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przenoszenia danych osobowych, o którym mowa w art. 20 RODO;</w:t>
      </w:r>
    </w:p>
    <w:p w14:paraId="7B78E35C"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5758B5C8" w:rsidR="00FF5873" w:rsidRPr="005C50B3" w:rsidRDefault="00FF5873"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F1401F" w14:textId="77777777"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 im. Jana i Jędrzeja Śniadeckich w Bydgoszczy</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77777777"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 xml:space="preserve">bip.utp.edu.pl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34B9A8C8" w:rsidR="00A0676D" w:rsidRPr="005C50B3"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 dla Katedry Biotechnologii i Genetyki Zwierząt.</w:t>
      </w:r>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77777777" w:rsidR="00485675" w:rsidRPr="005C50B3" w:rsidRDefault="00A0676D"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 w Bydgoszczy</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 UTP</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D587342" w14:textId="554A8D5B" w:rsidR="002514C4" w:rsidRDefault="002514C4" w:rsidP="002514C4">
      <w:pPr>
        <w:ind w:firstLine="709"/>
        <w:jc w:val="both"/>
        <w:rPr>
          <w:rFonts w:asciiTheme="minorHAnsi" w:hAnsiTheme="minorHAnsi" w:cstheme="minorHAnsi"/>
        </w:rPr>
      </w:pPr>
    </w:p>
    <w:p w14:paraId="281DC8DB" w14:textId="19AF4982" w:rsidR="002514C4" w:rsidRDefault="002514C4" w:rsidP="002514C4">
      <w:pPr>
        <w:ind w:firstLine="709"/>
        <w:jc w:val="both"/>
        <w:rPr>
          <w:rFonts w:asciiTheme="minorHAnsi" w:hAnsiTheme="minorHAnsi" w:cstheme="minorHAnsi"/>
        </w:rPr>
      </w:pPr>
    </w:p>
    <w:p w14:paraId="74A3D2CB" w14:textId="77777777" w:rsidR="002514C4" w:rsidRPr="002514C4" w:rsidRDefault="002514C4" w:rsidP="002514C4">
      <w:pPr>
        <w:ind w:firstLine="709"/>
        <w:jc w:val="both"/>
        <w:rPr>
          <w:rFonts w:asciiTheme="minorHAnsi" w:hAnsiTheme="minorHAnsi" w:cstheme="minorHAnsi"/>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184F3B83"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do</w:t>
      </w:r>
      <w:r w:rsidR="00B3023E">
        <w:rPr>
          <w:rFonts w:asciiTheme="minorHAnsi" w:eastAsia="Times New Roman" w:hAnsiTheme="minorHAnsi" w:cstheme="minorHAnsi"/>
          <w:b/>
          <w:bCs/>
          <w:lang w:eastAsia="pl-PL"/>
        </w:rPr>
        <w:t xml:space="preserve"> 14 </w:t>
      </w:r>
      <w:r w:rsidRPr="005C50B3">
        <w:rPr>
          <w:rFonts w:asciiTheme="minorHAnsi" w:eastAsia="Times New Roman" w:hAnsiTheme="minorHAnsi" w:cstheme="minorHAnsi"/>
          <w:b/>
          <w:bCs/>
          <w:lang w:eastAsia="pl-PL"/>
        </w:rPr>
        <w:t>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B57949">
      <w:pPr>
        <w:pStyle w:val="Akapitzlist"/>
        <w:numPr>
          <w:ilvl w:val="0"/>
          <w:numId w:val="45"/>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B57949">
      <w:pPr>
        <w:pStyle w:val="Akapitzlist"/>
        <w:numPr>
          <w:ilvl w:val="0"/>
          <w:numId w:val="6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77777777" w:rsidR="00B31CB2" w:rsidRPr="005C50B3"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5C50B3">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w:t>
      </w:r>
      <w:r w:rsidRPr="005C50B3">
        <w:rPr>
          <w:rFonts w:asciiTheme="minorHAnsi" w:hAnsiTheme="minorHAnsi" w:cstheme="minorHAnsi"/>
          <w:sz w:val="22"/>
          <w:szCs w:val="22"/>
        </w:rPr>
        <w:lastRenderedPageBreak/>
        <w:t xml:space="preserve">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1EF7EBE3"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 Al. prof. S. Kaliskiego 7</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lastRenderedPageBreak/>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77777777"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Pr="005C50B3">
          <w:rPr>
            <w:rStyle w:val="Hipercze"/>
            <w:rFonts w:asciiTheme="minorHAnsi" w:hAnsiTheme="minorHAnsi" w:cstheme="minorHAnsi"/>
            <w:b/>
            <w:sz w:val="22"/>
            <w:szCs w:val="22"/>
          </w:rPr>
          <w:t>agata.juskowiak@utp.edu.pl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4685781E"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upływem terminu składania ofert a kończy z dniem</w:t>
      </w:r>
      <w:r w:rsidR="008F24AF" w:rsidRPr="005C50B3">
        <w:rPr>
          <w:rFonts w:asciiTheme="minorHAnsi" w:hAnsiTheme="minorHAnsi" w:cstheme="minorHAnsi"/>
          <w:sz w:val="22"/>
          <w:szCs w:val="22"/>
        </w:rPr>
        <w:t xml:space="preserve"> </w:t>
      </w:r>
      <w:r w:rsidR="00BD08F2">
        <w:rPr>
          <w:rFonts w:asciiTheme="minorHAnsi" w:hAnsiTheme="minorHAnsi" w:cstheme="minorHAnsi"/>
          <w:sz w:val="22"/>
          <w:szCs w:val="22"/>
        </w:rPr>
        <w:t>……………..</w:t>
      </w:r>
      <w:r w:rsidR="00A424DE" w:rsidRPr="005C50B3">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Uniwersytet Technologiczno-Przyrodniczy</w:t>
            </w:r>
          </w:p>
          <w:p w14:paraId="05C7555E"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85-796 Bydgoszcz, Al. Prof. S. Kaliskiego 7</w:t>
            </w:r>
            <w:r w:rsidRPr="005C50B3">
              <w:rPr>
                <w:rFonts w:asciiTheme="minorHAnsi" w:hAnsiTheme="minorHAnsi" w:cstheme="minorHAnsi"/>
                <w:sz w:val="16"/>
                <w:szCs w:val="16"/>
              </w:rPr>
              <w:t xml:space="preserve">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097AFCE" w:rsidR="001051DC" w:rsidRPr="005C50B3" w:rsidRDefault="00A57870" w:rsidP="00DC21BB">
            <w:pPr>
              <w:spacing w:line="360"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65F88DFF"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DC21BB">
              <w:rPr>
                <w:rFonts w:asciiTheme="minorHAnsi" w:hAnsiTheme="minorHAnsi" w:cstheme="minorHAnsi"/>
                <w:b/>
                <w:sz w:val="16"/>
                <w:szCs w:val="16"/>
              </w:rPr>
              <w:t>4</w:t>
            </w:r>
            <w:r w:rsidR="00DB5850" w:rsidRPr="005C50B3">
              <w:rPr>
                <w:rFonts w:asciiTheme="minorHAnsi" w:hAnsiTheme="minorHAnsi" w:cstheme="minorHAnsi"/>
                <w:b/>
                <w:sz w:val="16"/>
                <w:szCs w:val="16"/>
              </w:rPr>
              <w:t>5</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3CE48594" w14:textId="6140986A" w:rsidR="00B3023E"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B3023E">
              <w:rPr>
                <w:rFonts w:asciiTheme="minorHAnsi" w:hAnsiTheme="minorHAnsi" w:cstheme="minorHAnsi"/>
                <w:b/>
                <w:sz w:val="16"/>
                <w:szCs w:val="16"/>
              </w:rPr>
              <w:t xml:space="preserve"> </w:t>
            </w:r>
          </w:p>
          <w:p w14:paraId="2331CC48" w14:textId="0CC5D7F6" w:rsidR="00A57870" w:rsidRPr="005C50B3" w:rsidRDefault="00B3023E" w:rsidP="00A57870">
            <w:pPr>
              <w:tabs>
                <w:tab w:val="left" w:pos="1560"/>
              </w:tabs>
              <w:jc w:val="center"/>
              <w:rPr>
                <w:rFonts w:asciiTheme="minorHAnsi" w:hAnsiTheme="minorHAnsi" w:cstheme="minorHAnsi"/>
                <w:b/>
                <w:sz w:val="16"/>
                <w:szCs w:val="16"/>
              </w:rPr>
            </w:pPr>
            <w:r>
              <w:rPr>
                <w:rFonts w:asciiTheme="minorHAnsi" w:hAnsiTheme="minorHAnsi" w:cstheme="minorHAnsi"/>
                <w:b/>
                <w:sz w:val="16"/>
                <w:szCs w:val="16"/>
              </w:rPr>
              <w:t>30</w:t>
            </w:r>
            <w:r w:rsidR="00DB5850" w:rsidRPr="005C50B3">
              <w:rPr>
                <w:rFonts w:asciiTheme="minorHAnsi" w:hAnsiTheme="minorHAnsi" w:cstheme="minorHAnsi"/>
                <w:b/>
                <w:sz w:val="16"/>
                <w:szCs w:val="16"/>
              </w:rPr>
              <w:t>.0</w:t>
            </w:r>
            <w:r w:rsidR="00DC21BB">
              <w:rPr>
                <w:rFonts w:asciiTheme="minorHAnsi" w:hAnsiTheme="minorHAnsi" w:cstheme="minorHAnsi"/>
                <w:b/>
                <w:sz w:val="16"/>
                <w:szCs w:val="16"/>
              </w:rPr>
              <w:t>7</w:t>
            </w:r>
            <w:r w:rsidR="005518BF" w:rsidRPr="005C50B3">
              <w:rPr>
                <w:rFonts w:asciiTheme="minorHAnsi" w:hAnsiTheme="minorHAnsi" w:cstheme="minorHAnsi"/>
                <w:b/>
                <w:sz w:val="16"/>
                <w:szCs w:val="16"/>
              </w:rPr>
              <w:t>.</w:t>
            </w:r>
            <w:r w:rsidR="00A57870" w:rsidRPr="005C50B3">
              <w:rPr>
                <w:rFonts w:asciiTheme="minorHAnsi" w:hAnsiTheme="minorHAnsi" w:cstheme="minorHAnsi"/>
                <w:b/>
                <w:sz w:val="16"/>
                <w:szCs w:val="16"/>
              </w:rPr>
              <w:t>2021 roku, godz. 11:00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7777777"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78D44733" w14:textId="77777777"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al. prof. S. Kaliskiego 7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43D5EB48" w:rsidR="00D26A23" w:rsidRPr="005C50B3"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0A2921">
        <w:rPr>
          <w:rFonts w:asciiTheme="minorHAnsi" w:hAnsiTheme="minorHAnsi" w:cstheme="minorHAnsi"/>
          <w:b/>
          <w:bCs/>
          <w:u w:val="single"/>
        </w:rPr>
        <w:t>30.07</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55DF1C30"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0A2921">
        <w:rPr>
          <w:rFonts w:asciiTheme="minorHAnsi" w:hAnsiTheme="minorHAnsi" w:cstheme="minorHAnsi"/>
          <w:b/>
          <w:sz w:val="22"/>
          <w:szCs w:val="22"/>
          <w:u w:val="single"/>
        </w:rPr>
        <w:t>30.07</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2021 r., o godz. 11:00</w:t>
      </w:r>
    </w:p>
    <w:p w14:paraId="563A32CC" w14:textId="009157D4"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11BBB26D" w14:textId="77777777" w:rsidR="0026587B" w:rsidRPr="005C50B3" w:rsidRDefault="0026587B" w:rsidP="0026587B">
      <w:pPr>
        <w:spacing w:line="360" w:lineRule="auto"/>
        <w:jc w:val="center"/>
        <w:rPr>
          <w:rFonts w:asciiTheme="minorHAnsi" w:hAnsiTheme="minorHAnsi" w:cstheme="minorHAnsi"/>
          <w:sz w:val="22"/>
          <w:szCs w:val="22"/>
        </w:rPr>
      </w:pPr>
      <w:r w:rsidRPr="005C50B3">
        <w:rPr>
          <w:rFonts w:asciiTheme="minorHAnsi" w:hAnsiTheme="minorHAnsi" w:cstheme="minorHAnsi"/>
          <w:b/>
          <w:sz w:val="22"/>
          <w:szCs w:val="22"/>
        </w:rPr>
        <w:t>85-796 Bydgoszcz, Al. Prof. S. Kaliskiego 7</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156D5D9B"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753355" w:rsidRPr="005C50B3">
        <w:rPr>
          <w:rFonts w:asciiTheme="minorHAnsi" w:hAnsiTheme="minorHAnsi" w:cstheme="minorHAnsi"/>
          <w:sz w:val="22"/>
          <w:szCs w:val="22"/>
        </w:rPr>
        <w:lastRenderedPageBreak/>
        <w:t>Uniwersytetu Technologiczno-Przyrodniczego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65A71A84"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DC21BB">
        <w:rPr>
          <w:rFonts w:asciiTheme="minorHAnsi" w:hAnsiTheme="minorHAnsi" w:cstheme="minorHAnsi"/>
          <w:b/>
          <w:bCs/>
          <w:i/>
          <w:iCs/>
          <w:sz w:val="22"/>
          <w:szCs w:val="22"/>
        </w:rPr>
        <w:t>4</w:t>
      </w:r>
      <w:r w:rsidR="00434932" w:rsidRPr="005C50B3">
        <w:rPr>
          <w:rFonts w:asciiTheme="minorHAnsi" w:hAnsiTheme="minorHAnsi" w:cstheme="minorHAnsi"/>
          <w:b/>
          <w:bCs/>
          <w:i/>
          <w:iCs/>
          <w:sz w:val="22"/>
          <w:szCs w:val="22"/>
        </w:rPr>
        <w:t>5</w:t>
      </w:r>
      <w:r w:rsidR="004D118E" w:rsidRPr="005C50B3">
        <w:rPr>
          <w:rFonts w:asciiTheme="minorHAnsi" w:hAnsiTheme="minorHAnsi" w:cstheme="minorHAnsi"/>
          <w:b/>
          <w:bCs/>
          <w:i/>
          <w:iCs/>
          <w:sz w:val="22"/>
          <w:szCs w:val="22"/>
        </w:rPr>
        <w:t>.2021</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Pr="005C50B3">
        <w:rPr>
          <w:rFonts w:asciiTheme="minorHAnsi" w:hAnsiTheme="minorHAnsi" w:cstheme="minorHAnsi"/>
          <w:b/>
          <w:sz w:val="22"/>
          <w:szCs w:val="22"/>
        </w:rPr>
        <w:t>Uniwersytet Technologiczno-Przyrodniczy</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77777777"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p>
    <w:p w14:paraId="5257F469" w14:textId="77777777"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77777777"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754B1C38" w14:textId="7777777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82709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82709D"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82709D"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82709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28043CA"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p>
    <w:p w14:paraId="7DB577B8" w14:textId="6D81F477"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p>
    <w:p w14:paraId="33754709"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3532F80A"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7F153BB6"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14A20D2B"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1B8C9A71"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E06DBA">
        <w:rPr>
          <w:rFonts w:asciiTheme="minorHAnsi" w:hAnsiTheme="minorHAnsi" w:cstheme="minorHAnsi"/>
          <w:b/>
          <w:bCs/>
          <w:sz w:val="22"/>
          <w:szCs w:val="22"/>
        </w:rPr>
        <w:t>4</w:t>
      </w:r>
      <w:r w:rsidR="00434932" w:rsidRPr="005C50B3">
        <w:rPr>
          <w:rFonts w:asciiTheme="minorHAnsi" w:hAnsiTheme="minorHAnsi" w:cstheme="minorHAnsi"/>
          <w:b/>
          <w:bCs/>
          <w:sz w:val="22"/>
          <w:szCs w:val="22"/>
        </w:rPr>
        <w:t>5</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77777777" w:rsidR="004767F3" w:rsidRPr="005C50B3"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434"/>
        <w:gridCol w:w="1700"/>
        <w:gridCol w:w="518"/>
        <w:gridCol w:w="908"/>
        <w:gridCol w:w="1122"/>
        <w:gridCol w:w="1002"/>
        <w:gridCol w:w="1006"/>
        <w:gridCol w:w="912"/>
        <w:gridCol w:w="1194"/>
      </w:tblGrid>
      <w:tr w:rsidR="000A2921" w:rsidRPr="00E06DBA" w14:paraId="7FD0D19A" w14:textId="75212536" w:rsidTr="000A2921">
        <w:trPr>
          <w:trHeight w:val="781"/>
          <w:jc w:val="center"/>
        </w:trPr>
        <w:tc>
          <w:tcPr>
            <w:tcW w:w="199" w:type="pct"/>
            <w:shd w:val="clear" w:color="auto" w:fill="C6D9F1"/>
            <w:vAlign w:val="center"/>
          </w:tcPr>
          <w:p w14:paraId="12162B26" w14:textId="05C2FDC3" w:rsidR="000A2921" w:rsidRPr="00E06DBA" w:rsidRDefault="000A2921" w:rsidP="000A2921">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03" w:type="pct"/>
            <w:shd w:val="clear" w:color="auto" w:fill="C6D9F1"/>
            <w:vAlign w:val="center"/>
          </w:tcPr>
          <w:p w14:paraId="77820780" w14:textId="77777777"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833" w:type="pct"/>
            <w:shd w:val="clear" w:color="auto" w:fill="C6D9F1"/>
            <w:vAlign w:val="center"/>
          </w:tcPr>
          <w:p w14:paraId="5266AA44" w14:textId="77777777"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4" w:type="pct"/>
            <w:shd w:val="clear" w:color="auto" w:fill="C6D9F1"/>
            <w:vAlign w:val="center"/>
          </w:tcPr>
          <w:p w14:paraId="479EDAC7" w14:textId="77777777"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45" w:type="pct"/>
            <w:shd w:val="clear" w:color="auto" w:fill="C6D9F1"/>
            <w:vAlign w:val="center"/>
          </w:tcPr>
          <w:p w14:paraId="797D5C3C" w14:textId="3891C562"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0" w:type="pct"/>
            <w:shd w:val="clear" w:color="auto" w:fill="C6D9F1"/>
            <w:vAlign w:val="center"/>
          </w:tcPr>
          <w:p w14:paraId="594858D7" w14:textId="6F10DF7F" w:rsidR="000A2921" w:rsidRPr="00E06DBA" w:rsidRDefault="000A2921" w:rsidP="000A292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91" w:type="pct"/>
            <w:shd w:val="clear" w:color="auto" w:fill="C6D9F1"/>
            <w:vAlign w:val="center"/>
          </w:tcPr>
          <w:p w14:paraId="47851170" w14:textId="04717AA4"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92" w:type="pct"/>
            <w:shd w:val="clear" w:color="auto" w:fill="C6D9F1"/>
            <w:vAlign w:val="center"/>
          </w:tcPr>
          <w:p w14:paraId="79972183" w14:textId="70554092"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447" w:type="pct"/>
            <w:shd w:val="clear" w:color="auto" w:fill="C6D9F1"/>
            <w:vAlign w:val="center"/>
          </w:tcPr>
          <w:p w14:paraId="03FE2DEE" w14:textId="770AEF9C"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85" w:type="pct"/>
            <w:shd w:val="clear" w:color="auto" w:fill="C6D9F1"/>
            <w:vAlign w:val="center"/>
          </w:tcPr>
          <w:p w14:paraId="37F4BDEA" w14:textId="5F3BC2CD" w:rsidR="000A2921"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Łączna</w:t>
            </w:r>
          </w:p>
          <w:p w14:paraId="721D1466" w14:textId="735C534E"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139D8261" w14:textId="60A48829"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0A2921" w:rsidRPr="00E06DBA" w14:paraId="659DED33" w14:textId="1C9F7D29" w:rsidTr="000A2921">
        <w:trPr>
          <w:trHeight w:val="381"/>
          <w:jc w:val="center"/>
        </w:trPr>
        <w:tc>
          <w:tcPr>
            <w:tcW w:w="199" w:type="pct"/>
            <w:shd w:val="clear" w:color="auto" w:fill="C6D9F1"/>
            <w:vAlign w:val="center"/>
          </w:tcPr>
          <w:p w14:paraId="06134CA5" w14:textId="76A1A467" w:rsidR="000A2921" w:rsidRPr="00E06DBA" w:rsidRDefault="000A2921" w:rsidP="000A292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03" w:type="pct"/>
            <w:shd w:val="clear" w:color="auto" w:fill="C6D9F1"/>
            <w:vAlign w:val="center"/>
          </w:tcPr>
          <w:p w14:paraId="2D700586" w14:textId="322CEC52"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833" w:type="pct"/>
            <w:shd w:val="clear" w:color="auto" w:fill="C6D9F1"/>
            <w:vAlign w:val="center"/>
          </w:tcPr>
          <w:p w14:paraId="3D90A645" w14:textId="0072C4A8"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4" w:type="pct"/>
            <w:shd w:val="clear" w:color="auto" w:fill="C6D9F1"/>
            <w:vAlign w:val="center"/>
          </w:tcPr>
          <w:p w14:paraId="71476E92" w14:textId="4DEF23B8" w:rsidR="000A2921" w:rsidRPr="00E06DBA" w:rsidRDefault="000A2921" w:rsidP="000A292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45" w:type="pct"/>
            <w:shd w:val="clear" w:color="auto" w:fill="C6D9F1"/>
            <w:vAlign w:val="center"/>
          </w:tcPr>
          <w:p w14:paraId="5ECA4CDD" w14:textId="457E4080" w:rsidR="000A2921" w:rsidRPr="00E06DBA"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0" w:type="pct"/>
            <w:shd w:val="clear" w:color="auto" w:fill="C6D9F1"/>
            <w:vAlign w:val="center"/>
          </w:tcPr>
          <w:p w14:paraId="11F3A9EE" w14:textId="3A337B76" w:rsidR="000A2921" w:rsidRPr="00E06DBA"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91" w:type="pct"/>
            <w:shd w:val="clear" w:color="auto" w:fill="C6D9F1"/>
            <w:vAlign w:val="center"/>
          </w:tcPr>
          <w:p w14:paraId="4BCADBAA" w14:textId="771A0761" w:rsidR="000A2921" w:rsidRPr="00E06DBA" w:rsidRDefault="000A2921" w:rsidP="000A292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492" w:type="pct"/>
            <w:shd w:val="clear" w:color="auto" w:fill="C6D9F1"/>
            <w:vAlign w:val="center"/>
          </w:tcPr>
          <w:p w14:paraId="799B1059" w14:textId="7CE6F20A" w:rsidR="000A2921" w:rsidRPr="00E06DBA"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8</w:t>
            </w:r>
          </w:p>
        </w:tc>
        <w:tc>
          <w:tcPr>
            <w:tcW w:w="447" w:type="pct"/>
            <w:shd w:val="clear" w:color="auto" w:fill="C6D9F1"/>
            <w:vAlign w:val="center"/>
          </w:tcPr>
          <w:p w14:paraId="51C74B3B" w14:textId="6B493CE5" w:rsidR="000A2921" w:rsidRPr="00E06DBA"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 xml:space="preserve">9 </w:t>
            </w:r>
          </w:p>
        </w:tc>
        <w:tc>
          <w:tcPr>
            <w:tcW w:w="585" w:type="pct"/>
            <w:shd w:val="clear" w:color="auto" w:fill="C6D9F1"/>
            <w:vAlign w:val="center"/>
          </w:tcPr>
          <w:p w14:paraId="2D915108" w14:textId="4F5DDAC3" w:rsidR="000A2921" w:rsidRDefault="000A2921" w:rsidP="000A2921">
            <w:pPr>
              <w:jc w:val="center"/>
              <w:rPr>
                <w:rFonts w:asciiTheme="minorHAnsi" w:hAnsiTheme="minorHAnsi" w:cstheme="minorHAnsi"/>
                <w:b/>
                <w:sz w:val="16"/>
                <w:szCs w:val="16"/>
              </w:rPr>
            </w:pPr>
            <w:r>
              <w:rPr>
                <w:rFonts w:asciiTheme="minorHAnsi" w:hAnsiTheme="minorHAnsi" w:cstheme="minorHAnsi"/>
                <w:b/>
                <w:sz w:val="16"/>
                <w:szCs w:val="16"/>
              </w:rPr>
              <w:t>10</w:t>
            </w:r>
            <w:r>
              <w:rPr>
                <w:rFonts w:asciiTheme="minorHAnsi" w:hAnsiTheme="minorHAnsi" w:cstheme="minorHAnsi"/>
                <w:b/>
                <w:sz w:val="16"/>
                <w:szCs w:val="16"/>
              </w:rPr>
              <w:t xml:space="preserve"> </w:t>
            </w:r>
            <w:r>
              <w:rPr>
                <w:rFonts w:asciiTheme="minorHAnsi" w:hAnsiTheme="minorHAnsi" w:cstheme="minorHAnsi"/>
                <w:b/>
                <w:sz w:val="16"/>
                <w:szCs w:val="16"/>
              </w:rPr>
              <w:t>= ( 4 x 9)</w:t>
            </w:r>
          </w:p>
        </w:tc>
      </w:tr>
      <w:tr w:rsidR="000A2921" w:rsidRPr="00E06DBA" w14:paraId="42A3D333" w14:textId="3ADE7028" w:rsidTr="000A2921">
        <w:trPr>
          <w:jc w:val="center"/>
        </w:trPr>
        <w:tc>
          <w:tcPr>
            <w:tcW w:w="199" w:type="pct"/>
            <w:vAlign w:val="center"/>
          </w:tcPr>
          <w:p w14:paraId="0905EC2C" w14:textId="1FE240AB"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bCs/>
                <w:sz w:val="16"/>
                <w:szCs w:val="16"/>
              </w:rPr>
              <w:t>1</w:t>
            </w:r>
          </w:p>
        </w:tc>
        <w:tc>
          <w:tcPr>
            <w:tcW w:w="703" w:type="pct"/>
            <w:vAlign w:val="center"/>
          </w:tcPr>
          <w:p w14:paraId="434204C3" w14:textId="6C2AB3C3" w:rsidR="000A2921" w:rsidRPr="00E06DBA" w:rsidRDefault="000A2921" w:rsidP="000A2921">
            <w:pPr>
              <w:jc w:val="center"/>
              <w:rPr>
                <w:rFonts w:asciiTheme="minorHAnsi" w:hAnsiTheme="minorHAnsi" w:cstheme="minorHAnsi"/>
                <w:bCs/>
                <w:sz w:val="16"/>
                <w:szCs w:val="16"/>
                <w:lang w:val="en-GB"/>
              </w:rPr>
            </w:pPr>
            <w:r w:rsidRPr="00E06DBA">
              <w:rPr>
                <w:rFonts w:asciiTheme="minorHAnsi" w:hAnsiTheme="minorHAnsi" w:cstheme="minorHAnsi"/>
                <w:sz w:val="16"/>
                <w:szCs w:val="16"/>
                <w:lang w:val="en-US"/>
              </w:rPr>
              <w:t>Ethylenediaminetetraacetic acid disodium salt dihydrate, opakowanie 50g</w:t>
            </w:r>
          </w:p>
        </w:tc>
        <w:tc>
          <w:tcPr>
            <w:tcW w:w="833" w:type="pct"/>
            <w:vAlign w:val="center"/>
          </w:tcPr>
          <w:p w14:paraId="729E128A" w14:textId="77777777" w:rsidR="000A2921" w:rsidRDefault="000A2921" w:rsidP="000A2921">
            <w:pPr>
              <w:jc w:val="center"/>
              <w:rPr>
                <w:rFonts w:asciiTheme="minorHAnsi" w:hAnsiTheme="minorHAnsi" w:cstheme="minorHAnsi"/>
                <w:sz w:val="16"/>
                <w:szCs w:val="16"/>
              </w:rPr>
            </w:pPr>
          </w:p>
          <w:p w14:paraId="26C94304" w14:textId="121CB6D0" w:rsidR="000A2921"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Sól disodowa kwasu etylenodiaminotetraoctowego wykorzystywana do elektroforezy</w:t>
            </w:r>
          </w:p>
          <w:p w14:paraId="56BD9032" w14:textId="2BEC641C" w:rsidR="000A2921" w:rsidRPr="00E06DBA" w:rsidRDefault="000A2921" w:rsidP="000A2921">
            <w:pPr>
              <w:jc w:val="center"/>
              <w:rPr>
                <w:rFonts w:asciiTheme="minorHAnsi" w:hAnsiTheme="minorHAnsi" w:cstheme="minorHAnsi"/>
                <w:bCs/>
                <w:sz w:val="16"/>
                <w:szCs w:val="16"/>
              </w:rPr>
            </w:pPr>
          </w:p>
        </w:tc>
        <w:tc>
          <w:tcPr>
            <w:tcW w:w="254" w:type="pct"/>
            <w:vAlign w:val="center"/>
          </w:tcPr>
          <w:p w14:paraId="4151A275" w14:textId="3AE561A5"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sz w:val="16"/>
                <w:szCs w:val="16"/>
                <w:lang w:val="en-US"/>
              </w:rPr>
              <w:t>1</w:t>
            </w:r>
          </w:p>
        </w:tc>
        <w:tc>
          <w:tcPr>
            <w:tcW w:w="445" w:type="pct"/>
            <w:vAlign w:val="center"/>
          </w:tcPr>
          <w:p w14:paraId="655E96BF" w14:textId="0CDFCFCF"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sz w:val="16"/>
                <w:szCs w:val="16"/>
                <w:lang w:val="en-US"/>
              </w:rPr>
              <w:t>Sigma-Aldrich</w:t>
            </w:r>
          </w:p>
        </w:tc>
        <w:tc>
          <w:tcPr>
            <w:tcW w:w="550" w:type="pct"/>
            <w:vAlign w:val="center"/>
          </w:tcPr>
          <w:p w14:paraId="78CA1CB0" w14:textId="0133FC03"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sz w:val="16"/>
                <w:szCs w:val="16"/>
                <w:lang w:val="en-US"/>
              </w:rPr>
              <w:t>E5134-50G</w:t>
            </w:r>
          </w:p>
        </w:tc>
        <w:tc>
          <w:tcPr>
            <w:tcW w:w="491" w:type="pct"/>
            <w:vAlign w:val="center"/>
          </w:tcPr>
          <w:p w14:paraId="7CBB7D13" w14:textId="5A633CCD" w:rsidR="000A2921" w:rsidRPr="00E06DBA" w:rsidRDefault="000A2921" w:rsidP="000A2921">
            <w:pPr>
              <w:jc w:val="center"/>
              <w:rPr>
                <w:rFonts w:asciiTheme="minorHAnsi" w:hAnsiTheme="minorHAnsi" w:cstheme="minorHAnsi"/>
                <w:bCs/>
                <w:sz w:val="16"/>
                <w:szCs w:val="16"/>
              </w:rPr>
            </w:pPr>
          </w:p>
        </w:tc>
        <w:tc>
          <w:tcPr>
            <w:tcW w:w="492" w:type="pct"/>
            <w:vAlign w:val="center"/>
          </w:tcPr>
          <w:p w14:paraId="4395B59D" w14:textId="77777777" w:rsidR="000A2921" w:rsidRPr="00E06DBA" w:rsidRDefault="000A2921" w:rsidP="000A2921">
            <w:pPr>
              <w:jc w:val="center"/>
              <w:rPr>
                <w:rFonts w:asciiTheme="minorHAnsi" w:hAnsiTheme="minorHAnsi" w:cstheme="minorHAnsi"/>
                <w:bCs/>
                <w:sz w:val="16"/>
                <w:szCs w:val="16"/>
              </w:rPr>
            </w:pPr>
          </w:p>
        </w:tc>
        <w:tc>
          <w:tcPr>
            <w:tcW w:w="447" w:type="pct"/>
            <w:vAlign w:val="center"/>
          </w:tcPr>
          <w:p w14:paraId="6924C4EE" w14:textId="4CCF30F3" w:rsidR="000A2921" w:rsidRPr="00E06DBA" w:rsidRDefault="000A2921" w:rsidP="000A2921">
            <w:pPr>
              <w:jc w:val="center"/>
              <w:rPr>
                <w:rFonts w:asciiTheme="minorHAnsi" w:hAnsiTheme="minorHAnsi" w:cstheme="minorHAnsi"/>
                <w:bCs/>
                <w:sz w:val="16"/>
                <w:szCs w:val="16"/>
              </w:rPr>
            </w:pPr>
          </w:p>
        </w:tc>
        <w:tc>
          <w:tcPr>
            <w:tcW w:w="585" w:type="pct"/>
          </w:tcPr>
          <w:p w14:paraId="0281769E" w14:textId="77777777" w:rsidR="000A2921" w:rsidRPr="00E06DBA" w:rsidRDefault="000A2921" w:rsidP="000A2921">
            <w:pPr>
              <w:jc w:val="center"/>
              <w:rPr>
                <w:rFonts w:asciiTheme="minorHAnsi" w:hAnsiTheme="minorHAnsi" w:cstheme="minorHAnsi"/>
                <w:bCs/>
                <w:sz w:val="16"/>
                <w:szCs w:val="16"/>
              </w:rPr>
            </w:pPr>
          </w:p>
        </w:tc>
      </w:tr>
      <w:tr w:rsidR="000A2921" w:rsidRPr="00E06DBA" w14:paraId="2C7C9BA8" w14:textId="3BB034D6" w:rsidTr="000A2921">
        <w:trPr>
          <w:jc w:val="center"/>
        </w:trPr>
        <w:tc>
          <w:tcPr>
            <w:tcW w:w="199" w:type="pct"/>
            <w:vAlign w:val="center"/>
          </w:tcPr>
          <w:p w14:paraId="7B74505D" w14:textId="76BC628D"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bCs/>
                <w:sz w:val="16"/>
                <w:szCs w:val="16"/>
              </w:rPr>
              <w:t>2</w:t>
            </w:r>
          </w:p>
        </w:tc>
        <w:tc>
          <w:tcPr>
            <w:tcW w:w="703" w:type="pct"/>
            <w:vAlign w:val="center"/>
          </w:tcPr>
          <w:p w14:paraId="383C0096" w14:textId="436C551F" w:rsidR="000A2921" w:rsidRPr="00B3023E"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Ammonium chloride ReagentPlus®, ≥99.5%, opakowanie 500g</w:t>
            </w:r>
          </w:p>
        </w:tc>
        <w:tc>
          <w:tcPr>
            <w:tcW w:w="833" w:type="pct"/>
            <w:vAlign w:val="center"/>
          </w:tcPr>
          <w:p w14:paraId="36F6C6A8" w14:textId="77777777" w:rsidR="000A2921" w:rsidRDefault="000A2921" w:rsidP="000A2921">
            <w:pPr>
              <w:jc w:val="center"/>
              <w:rPr>
                <w:rFonts w:asciiTheme="minorHAnsi" w:hAnsiTheme="minorHAnsi" w:cstheme="minorHAnsi"/>
                <w:sz w:val="16"/>
                <w:szCs w:val="16"/>
              </w:rPr>
            </w:pPr>
          </w:p>
          <w:p w14:paraId="1517526C" w14:textId="3AC1C6DC" w:rsidR="000A2921"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Nieorganiczny związek chemiczny, sól kwasu solnego i amoniaku.</w:t>
            </w:r>
          </w:p>
          <w:p w14:paraId="70EF5D9F" w14:textId="353A3530" w:rsidR="000A2921" w:rsidRPr="00E06DBA" w:rsidRDefault="000A2921" w:rsidP="000A2921">
            <w:pPr>
              <w:jc w:val="center"/>
              <w:rPr>
                <w:rFonts w:asciiTheme="minorHAnsi" w:hAnsiTheme="minorHAnsi" w:cstheme="minorHAnsi"/>
                <w:sz w:val="16"/>
                <w:szCs w:val="16"/>
              </w:rPr>
            </w:pPr>
          </w:p>
        </w:tc>
        <w:tc>
          <w:tcPr>
            <w:tcW w:w="254" w:type="pct"/>
            <w:vAlign w:val="center"/>
          </w:tcPr>
          <w:p w14:paraId="29E78284" w14:textId="5EEA790E" w:rsidR="000A2921" w:rsidRPr="00E06DBA" w:rsidRDefault="000A2921" w:rsidP="000A2921">
            <w:pPr>
              <w:jc w:val="center"/>
              <w:rPr>
                <w:rFonts w:asciiTheme="minorHAnsi" w:hAnsiTheme="minorHAnsi" w:cstheme="minorHAnsi"/>
                <w:sz w:val="16"/>
                <w:szCs w:val="16"/>
                <w:lang w:val="en-US"/>
              </w:rPr>
            </w:pPr>
            <w:r w:rsidRPr="00E06DBA">
              <w:rPr>
                <w:rFonts w:asciiTheme="minorHAnsi" w:hAnsiTheme="minorHAnsi" w:cstheme="minorHAnsi"/>
                <w:sz w:val="16"/>
                <w:szCs w:val="16"/>
              </w:rPr>
              <w:t>1</w:t>
            </w:r>
          </w:p>
        </w:tc>
        <w:tc>
          <w:tcPr>
            <w:tcW w:w="445" w:type="pct"/>
            <w:vAlign w:val="center"/>
          </w:tcPr>
          <w:p w14:paraId="3186CF35" w14:textId="6432FEED" w:rsidR="000A2921" w:rsidRPr="00E06DBA" w:rsidRDefault="000A2921" w:rsidP="000A2921">
            <w:pPr>
              <w:jc w:val="center"/>
              <w:rPr>
                <w:rFonts w:asciiTheme="minorHAnsi" w:hAnsiTheme="minorHAnsi" w:cstheme="minorHAnsi"/>
                <w:sz w:val="16"/>
                <w:szCs w:val="16"/>
                <w:lang w:val="en-US"/>
              </w:rPr>
            </w:pPr>
            <w:r w:rsidRPr="00E06DBA">
              <w:rPr>
                <w:rFonts w:asciiTheme="minorHAnsi" w:hAnsiTheme="minorHAnsi" w:cstheme="minorHAnsi"/>
                <w:sz w:val="16"/>
                <w:szCs w:val="16"/>
                <w:lang w:val="en-US"/>
              </w:rPr>
              <w:t>Sigma-Aldrich</w:t>
            </w:r>
          </w:p>
        </w:tc>
        <w:tc>
          <w:tcPr>
            <w:tcW w:w="550" w:type="pct"/>
            <w:vAlign w:val="center"/>
          </w:tcPr>
          <w:p w14:paraId="1BC7E226" w14:textId="136AB912" w:rsidR="000A2921" w:rsidRPr="00E06DBA" w:rsidRDefault="000A2921" w:rsidP="000A2921">
            <w:pPr>
              <w:jc w:val="center"/>
              <w:rPr>
                <w:rFonts w:asciiTheme="minorHAnsi" w:hAnsiTheme="minorHAnsi" w:cstheme="minorHAnsi"/>
                <w:sz w:val="16"/>
                <w:szCs w:val="16"/>
                <w:lang w:val="en-US"/>
              </w:rPr>
            </w:pPr>
            <w:r w:rsidRPr="00E06DBA">
              <w:rPr>
                <w:rFonts w:asciiTheme="minorHAnsi" w:hAnsiTheme="minorHAnsi" w:cstheme="minorHAnsi"/>
                <w:sz w:val="16"/>
                <w:szCs w:val="16"/>
              </w:rPr>
              <w:t>A4514-500G</w:t>
            </w:r>
          </w:p>
        </w:tc>
        <w:tc>
          <w:tcPr>
            <w:tcW w:w="491" w:type="pct"/>
            <w:vAlign w:val="center"/>
          </w:tcPr>
          <w:p w14:paraId="5E3B80A1" w14:textId="77777777" w:rsidR="000A2921" w:rsidRPr="00E06DBA" w:rsidRDefault="000A2921" w:rsidP="000A2921">
            <w:pPr>
              <w:jc w:val="center"/>
              <w:rPr>
                <w:rFonts w:asciiTheme="minorHAnsi" w:hAnsiTheme="minorHAnsi" w:cstheme="minorHAnsi"/>
                <w:bCs/>
                <w:sz w:val="16"/>
                <w:szCs w:val="16"/>
              </w:rPr>
            </w:pPr>
          </w:p>
        </w:tc>
        <w:tc>
          <w:tcPr>
            <w:tcW w:w="492" w:type="pct"/>
            <w:vAlign w:val="center"/>
          </w:tcPr>
          <w:p w14:paraId="2BC27C80" w14:textId="77777777" w:rsidR="000A2921" w:rsidRPr="00E06DBA" w:rsidRDefault="000A2921" w:rsidP="000A2921">
            <w:pPr>
              <w:jc w:val="center"/>
              <w:rPr>
                <w:rFonts w:asciiTheme="minorHAnsi" w:hAnsiTheme="minorHAnsi" w:cstheme="minorHAnsi"/>
                <w:bCs/>
                <w:sz w:val="16"/>
                <w:szCs w:val="16"/>
              </w:rPr>
            </w:pPr>
          </w:p>
        </w:tc>
        <w:tc>
          <w:tcPr>
            <w:tcW w:w="447" w:type="pct"/>
            <w:vAlign w:val="center"/>
          </w:tcPr>
          <w:p w14:paraId="5F2F166F" w14:textId="77777777" w:rsidR="000A2921" w:rsidRPr="00E06DBA" w:rsidRDefault="000A2921" w:rsidP="000A2921">
            <w:pPr>
              <w:jc w:val="center"/>
              <w:rPr>
                <w:rFonts w:asciiTheme="minorHAnsi" w:hAnsiTheme="minorHAnsi" w:cstheme="minorHAnsi"/>
                <w:bCs/>
                <w:sz w:val="16"/>
                <w:szCs w:val="16"/>
              </w:rPr>
            </w:pPr>
          </w:p>
        </w:tc>
        <w:tc>
          <w:tcPr>
            <w:tcW w:w="585" w:type="pct"/>
          </w:tcPr>
          <w:p w14:paraId="71E7BA60" w14:textId="77777777" w:rsidR="000A2921" w:rsidRPr="00E06DBA" w:rsidRDefault="000A2921" w:rsidP="000A2921">
            <w:pPr>
              <w:jc w:val="center"/>
              <w:rPr>
                <w:rFonts w:asciiTheme="minorHAnsi" w:hAnsiTheme="minorHAnsi" w:cstheme="minorHAnsi"/>
                <w:bCs/>
                <w:sz w:val="16"/>
                <w:szCs w:val="16"/>
              </w:rPr>
            </w:pPr>
          </w:p>
        </w:tc>
      </w:tr>
      <w:tr w:rsidR="000A2921" w:rsidRPr="00E06DBA" w14:paraId="3D148CD5" w14:textId="61E5F467" w:rsidTr="000A2921">
        <w:trPr>
          <w:jc w:val="center"/>
        </w:trPr>
        <w:tc>
          <w:tcPr>
            <w:tcW w:w="199" w:type="pct"/>
            <w:vAlign w:val="center"/>
          </w:tcPr>
          <w:p w14:paraId="4E2D3563" w14:textId="341DA8B2"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bCs/>
                <w:sz w:val="16"/>
                <w:szCs w:val="16"/>
              </w:rPr>
              <w:t>3</w:t>
            </w:r>
          </w:p>
        </w:tc>
        <w:tc>
          <w:tcPr>
            <w:tcW w:w="703" w:type="pct"/>
            <w:vAlign w:val="center"/>
          </w:tcPr>
          <w:p w14:paraId="376603E9" w14:textId="586B953A"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Phenol solution pH 4.3, opakowanie 100ml</w:t>
            </w:r>
          </w:p>
        </w:tc>
        <w:tc>
          <w:tcPr>
            <w:tcW w:w="833" w:type="pct"/>
            <w:vAlign w:val="center"/>
          </w:tcPr>
          <w:p w14:paraId="2BEF21EC" w14:textId="77777777" w:rsidR="000A2921" w:rsidRDefault="000A2921" w:rsidP="000A2921">
            <w:pPr>
              <w:jc w:val="center"/>
              <w:rPr>
                <w:rFonts w:asciiTheme="minorHAnsi" w:hAnsiTheme="minorHAnsi" w:cstheme="minorHAnsi"/>
                <w:sz w:val="16"/>
                <w:szCs w:val="16"/>
              </w:rPr>
            </w:pPr>
          </w:p>
          <w:p w14:paraId="3248C7B5" w14:textId="342FE19D"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Odczynnik do biologii molekularnej, nasycony 0,1 M buforem cytrynianowym, pH 4,3 ± 0,2</w:t>
            </w:r>
          </w:p>
          <w:p w14:paraId="5FB0DF87" w14:textId="77777777" w:rsidR="000A2921" w:rsidRPr="00E06DBA" w:rsidRDefault="000A2921" w:rsidP="000A2921">
            <w:pPr>
              <w:jc w:val="center"/>
              <w:rPr>
                <w:rFonts w:asciiTheme="minorHAnsi" w:hAnsiTheme="minorHAnsi" w:cstheme="minorHAnsi"/>
                <w:sz w:val="16"/>
                <w:szCs w:val="16"/>
              </w:rPr>
            </w:pPr>
          </w:p>
        </w:tc>
        <w:tc>
          <w:tcPr>
            <w:tcW w:w="254" w:type="pct"/>
            <w:vAlign w:val="center"/>
          </w:tcPr>
          <w:p w14:paraId="1F7C2EBD" w14:textId="2D224B57"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1</w:t>
            </w:r>
          </w:p>
        </w:tc>
        <w:tc>
          <w:tcPr>
            <w:tcW w:w="445" w:type="pct"/>
            <w:vAlign w:val="center"/>
          </w:tcPr>
          <w:p w14:paraId="7A19C353" w14:textId="17B10141" w:rsidR="000A2921" w:rsidRPr="00E06DBA" w:rsidRDefault="000A2921" w:rsidP="000A2921">
            <w:pPr>
              <w:jc w:val="center"/>
              <w:rPr>
                <w:rFonts w:asciiTheme="minorHAnsi" w:hAnsiTheme="minorHAnsi" w:cstheme="minorHAnsi"/>
                <w:sz w:val="16"/>
                <w:szCs w:val="16"/>
                <w:lang w:val="en-US"/>
              </w:rPr>
            </w:pPr>
            <w:r w:rsidRPr="00E06DBA">
              <w:rPr>
                <w:rFonts w:asciiTheme="minorHAnsi" w:hAnsiTheme="minorHAnsi" w:cstheme="minorHAnsi"/>
                <w:sz w:val="16"/>
                <w:szCs w:val="16"/>
                <w:lang w:val="en-US"/>
              </w:rPr>
              <w:t>Sigma-Aldrich</w:t>
            </w:r>
          </w:p>
        </w:tc>
        <w:tc>
          <w:tcPr>
            <w:tcW w:w="550" w:type="pct"/>
            <w:vAlign w:val="center"/>
          </w:tcPr>
          <w:p w14:paraId="49674FF9" w14:textId="7C89DA60"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P4682-100ML</w:t>
            </w:r>
          </w:p>
        </w:tc>
        <w:tc>
          <w:tcPr>
            <w:tcW w:w="491" w:type="pct"/>
            <w:vAlign w:val="center"/>
          </w:tcPr>
          <w:p w14:paraId="1B73D103" w14:textId="77777777" w:rsidR="000A2921" w:rsidRPr="00E06DBA" w:rsidRDefault="000A2921" w:rsidP="000A2921">
            <w:pPr>
              <w:jc w:val="center"/>
              <w:rPr>
                <w:rFonts w:asciiTheme="minorHAnsi" w:hAnsiTheme="minorHAnsi" w:cstheme="minorHAnsi"/>
                <w:bCs/>
                <w:sz w:val="16"/>
                <w:szCs w:val="16"/>
              </w:rPr>
            </w:pPr>
          </w:p>
        </w:tc>
        <w:tc>
          <w:tcPr>
            <w:tcW w:w="492" w:type="pct"/>
            <w:vAlign w:val="center"/>
          </w:tcPr>
          <w:p w14:paraId="4526137E" w14:textId="77777777" w:rsidR="000A2921" w:rsidRPr="00E06DBA" w:rsidRDefault="000A2921" w:rsidP="000A2921">
            <w:pPr>
              <w:jc w:val="center"/>
              <w:rPr>
                <w:rFonts w:asciiTheme="minorHAnsi" w:hAnsiTheme="minorHAnsi" w:cstheme="minorHAnsi"/>
                <w:bCs/>
                <w:sz w:val="16"/>
                <w:szCs w:val="16"/>
              </w:rPr>
            </w:pPr>
          </w:p>
        </w:tc>
        <w:tc>
          <w:tcPr>
            <w:tcW w:w="447" w:type="pct"/>
            <w:vAlign w:val="center"/>
          </w:tcPr>
          <w:p w14:paraId="60C6937A" w14:textId="77777777" w:rsidR="000A2921" w:rsidRPr="00E06DBA" w:rsidRDefault="000A2921" w:rsidP="000A2921">
            <w:pPr>
              <w:jc w:val="center"/>
              <w:rPr>
                <w:rFonts w:asciiTheme="minorHAnsi" w:hAnsiTheme="minorHAnsi" w:cstheme="minorHAnsi"/>
                <w:bCs/>
                <w:sz w:val="16"/>
                <w:szCs w:val="16"/>
              </w:rPr>
            </w:pPr>
          </w:p>
        </w:tc>
        <w:tc>
          <w:tcPr>
            <w:tcW w:w="585" w:type="pct"/>
          </w:tcPr>
          <w:p w14:paraId="4DDDF340" w14:textId="77777777" w:rsidR="000A2921" w:rsidRPr="00E06DBA" w:rsidRDefault="000A2921" w:rsidP="000A2921">
            <w:pPr>
              <w:jc w:val="center"/>
              <w:rPr>
                <w:rFonts w:asciiTheme="minorHAnsi" w:hAnsiTheme="minorHAnsi" w:cstheme="minorHAnsi"/>
                <w:bCs/>
                <w:sz w:val="16"/>
                <w:szCs w:val="16"/>
              </w:rPr>
            </w:pPr>
          </w:p>
        </w:tc>
      </w:tr>
      <w:tr w:rsidR="000A2921" w:rsidRPr="00E06DBA" w14:paraId="71034801" w14:textId="56C9C44D" w:rsidTr="000A2921">
        <w:trPr>
          <w:jc w:val="center"/>
        </w:trPr>
        <w:tc>
          <w:tcPr>
            <w:tcW w:w="199" w:type="pct"/>
            <w:vAlign w:val="center"/>
          </w:tcPr>
          <w:p w14:paraId="2475BAC8" w14:textId="70DD76AC" w:rsidR="000A2921" w:rsidRPr="00E06DBA" w:rsidRDefault="000A2921" w:rsidP="000A2921">
            <w:pPr>
              <w:jc w:val="center"/>
              <w:rPr>
                <w:rFonts w:asciiTheme="minorHAnsi" w:hAnsiTheme="minorHAnsi" w:cstheme="minorHAnsi"/>
                <w:bCs/>
                <w:sz w:val="16"/>
                <w:szCs w:val="16"/>
              </w:rPr>
            </w:pPr>
            <w:r w:rsidRPr="00E06DBA">
              <w:rPr>
                <w:rFonts w:asciiTheme="minorHAnsi" w:hAnsiTheme="minorHAnsi" w:cstheme="minorHAnsi"/>
                <w:bCs/>
                <w:sz w:val="16"/>
                <w:szCs w:val="16"/>
              </w:rPr>
              <w:t>4</w:t>
            </w:r>
          </w:p>
        </w:tc>
        <w:tc>
          <w:tcPr>
            <w:tcW w:w="703" w:type="pct"/>
            <w:vAlign w:val="center"/>
          </w:tcPr>
          <w:p w14:paraId="538B52D0" w14:textId="25EE4E7E"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Periodic acid, ReagentPlus TM 99,0%</w:t>
            </w:r>
          </w:p>
        </w:tc>
        <w:tc>
          <w:tcPr>
            <w:tcW w:w="833" w:type="pct"/>
            <w:vAlign w:val="center"/>
          </w:tcPr>
          <w:p w14:paraId="4A9BB7D8" w14:textId="77777777" w:rsidR="000A2921" w:rsidRDefault="000A2921" w:rsidP="000A2921">
            <w:pPr>
              <w:jc w:val="center"/>
              <w:rPr>
                <w:rFonts w:asciiTheme="minorHAnsi" w:hAnsiTheme="minorHAnsi" w:cstheme="minorHAnsi"/>
                <w:sz w:val="16"/>
                <w:szCs w:val="16"/>
              </w:rPr>
            </w:pPr>
          </w:p>
          <w:p w14:paraId="43B3E21B" w14:textId="0FF52511" w:rsidR="000A2921" w:rsidRPr="00E06DBA" w:rsidRDefault="000A2921" w:rsidP="000A2921">
            <w:pPr>
              <w:jc w:val="center"/>
              <w:rPr>
                <w:rStyle w:val="Hipercze"/>
                <w:rFonts w:asciiTheme="minorHAnsi" w:hAnsiTheme="minorHAnsi" w:cstheme="minorHAnsi"/>
                <w:color w:val="auto"/>
                <w:sz w:val="16"/>
                <w:szCs w:val="16"/>
                <w:u w:val="none"/>
              </w:rPr>
            </w:pPr>
            <w:r w:rsidRPr="00E06DBA">
              <w:rPr>
                <w:rFonts w:asciiTheme="minorHAnsi" w:hAnsiTheme="minorHAnsi" w:cstheme="minorHAnsi"/>
                <w:sz w:val="16"/>
                <w:szCs w:val="16"/>
              </w:rPr>
              <w:t>Kwas nadjodowy jest białym ciałem stałym, rozpuszczalnym w wodzie oraz w alkoholu etylowym</w:t>
            </w:r>
          </w:p>
          <w:p w14:paraId="22F4CC55" w14:textId="37228E25" w:rsidR="000A2921" w:rsidRPr="00E06DBA" w:rsidRDefault="000A2921" w:rsidP="000A2921">
            <w:pPr>
              <w:jc w:val="center"/>
              <w:rPr>
                <w:rFonts w:asciiTheme="minorHAnsi" w:hAnsiTheme="minorHAnsi" w:cstheme="minorHAnsi"/>
                <w:sz w:val="16"/>
                <w:szCs w:val="16"/>
              </w:rPr>
            </w:pPr>
          </w:p>
        </w:tc>
        <w:tc>
          <w:tcPr>
            <w:tcW w:w="254" w:type="pct"/>
            <w:vAlign w:val="center"/>
          </w:tcPr>
          <w:p w14:paraId="244F9965" w14:textId="12DF9F93"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3</w:t>
            </w:r>
          </w:p>
        </w:tc>
        <w:tc>
          <w:tcPr>
            <w:tcW w:w="445" w:type="pct"/>
            <w:vAlign w:val="center"/>
          </w:tcPr>
          <w:p w14:paraId="1CBC7A3B" w14:textId="27F99003" w:rsidR="000A2921" w:rsidRPr="00E06DBA" w:rsidRDefault="000A2921" w:rsidP="000A2921">
            <w:pPr>
              <w:jc w:val="center"/>
              <w:rPr>
                <w:rFonts w:asciiTheme="minorHAnsi" w:hAnsiTheme="minorHAnsi" w:cstheme="minorHAnsi"/>
                <w:sz w:val="16"/>
                <w:szCs w:val="16"/>
                <w:lang w:val="en-US"/>
              </w:rPr>
            </w:pPr>
            <w:r w:rsidRPr="00E06DBA">
              <w:rPr>
                <w:rFonts w:asciiTheme="minorHAnsi" w:hAnsiTheme="minorHAnsi" w:cstheme="minorHAnsi"/>
                <w:sz w:val="16"/>
                <w:szCs w:val="16"/>
                <w:lang w:val="en-US"/>
              </w:rPr>
              <w:t>Sigma-Aldrich</w:t>
            </w:r>
          </w:p>
        </w:tc>
        <w:tc>
          <w:tcPr>
            <w:tcW w:w="550" w:type="pct"/>
            <w:vAlign w:val="center"/>
          </w:tcPr>
          <w:p w14:paraId="05A9E84D" w14:textId="2C16931D" w:rsidR="000A2921" w:rsidRPr="00E06DBA" w:rsidRDefault="000A2921" w:rsidP="000A2921">
            <w:pPr>
              <w:jc w:val="center"/>
              <w:rPr>
                <w:rFonts w:asciiTheme="minorHAnsi" w:hAnsiTheme="minorHAnsi" w:cstheme="minorHAnsi"/>
                <w:sz w:val="16"/>
                <w:szCs w:val="16"/>
              </w:rPr>
            </w:pPr>
            <w:r w:rsidRPr="00E06DBA">
              <w:rPr>
                <w:rFonts w:asciiTheme="minorHAnsi" w:hAnsiTheme="minorHAnsi" w:cstheme="minorHAnsi"/>
                <w:sz w:val="16"/>
                <w:szCs w:val="16"/>
              </w:rPr>
              <w:t>P7875-25G</w:t>
            </w:r>
          </w:p>
        </w:tc>
        <w:tc>
          <w:tcPr>
            <w:tcW w:w="491" w:type="pct"/>
            <w:vAlign w:val="center"/>
          </w:tcPr>
          <w:p w14:paraId="624194A8" w14:textId="77777777" w:rsidR="000A2921" w:rsidRPr="00E06DBA" w:rsidRDefault="000A2921" w:rsidP="000A2921">
            <w:pPr>
              <w:jc w:val="center"/>
              <w:rPr>
                <w:rFonts w:asciiTheme="minorHAnsi" w:hAnsiTheme="minorHAnsi" w:cstheme="minorHAnsi"/>
                <w:bCs/>
                <w:sz w:val="16"/>
                <w:szCs w:val="16"/>
              </w:rPr>
            </w:pPr>
          </w:p>
        </w:tc>
        <w:tc>
          <w:tcPr>
            <w:tcW w:w="492" w:type="pct"/>
            <w:vAlign w:val="center"/>
          </w:tcPr>
          <w:p w14:paraId="08F0E433" w14:textId="77777777" w:rsidR="000A2921" w:rsidRPr="00E06DBA" w:rsidRDefault="000A2921" w:rsidP="000A2921">
            <w:pPr>
              <w:jc w:val="center"/>
              <w:rPr>
                <w:rFonts w:asciiTheme="minorHAnsi" w:hAnsiTheme="minorHAnsi" w:cstheme="minorHAnsi"/>
                <w:bCs/>
                <w:sz w:val="16"/>
                <w:szCs w:val="16"/>
              </w:rPr>
            </w:pPr>
          </w:p>
        </w:tc>
        <w:tc>
          <w:tcPr>
            <w:tcW w:w="447" w:type="pct"/>
            <w:vAlign w:val="center"/>
          </w:tcPr>
          <w:p w14:paraId="1C6F32F9" w14:textId="77777777" w:rsidR="000A2921" w:rsidRPr="00E06DBA" w:rsidRDefault="000A2921" w:rsidP="000A2921">
            <w:pPr>
              <w:jc w:val="center"/>
              <w:rPr>
                <w:rFonts w:asciiTheme="minorHAnsi" w:hAnsiTheme="minorHAnsi" w:cstheme="minorHAnsi"/>
                <w:bCs/>
                <w:sz w:val="16"/>
                <w:szCs w:val="16"/>
              </w:rPr>
            </w:pPr>
          </w:p>
        </w:tc>
        <w:tc>
          <w:tcPr>
            <w:tcW w:w="585" w:type="pct"/>
          </w:tcPr>
          <w:p w14:paraId="157CA6F3" w14:textId="77777777" w:rsidR="000A2921" w:rsidRPr="00E06DBA" w:rsidRDefault="000A2921" w:rsidP="000A2921">
            <w:pPr>
              <w:jc w:val="center"/>
              <w:rPr>
                <w:rFonts w:asciiTheme="minorHAnsi" w:hAnsiTheme="minorHAnsi" w:cstheme="minorHAnsi"/>
                <w:bCs/>
                <w:sz w:val="16"/>
                <w:szCs w:val="16"/>
              </w:rPr>
            </w:pPr>
          </w:p>
        </w:tc>
      </w:tr>
      <w:tr w:rsidR="000A2921" w:rsidRPr="00E06DBA" w14:paraId="6F854B57" w14:textId="6A1D7E1C" w:rsidTr="000A2921">
        <w:trPr>
          <w:jc w:val="center"/>
        </w:trPr>
        <w:tc>
          <w:tcPr>
            <w:tcW w:w="3968" w:type="pct"/>
            <w:gridSpan w:val="8"/>
            <w:vAlign w:val="center"/>
          </w:tcPr>
          <w:p w14:paraId="60450A7D" w14:textId="77777777" w:rsidR="000A2921" w:rsidRDefault="000A2921" w:rsidP="000A2921">
            <w:pPr>
              <w:jc w:val="center"/>
              <w:rPr>
                <w:rFonts w:asciiTheme="minorHAnsi" w:hAnsiTheme="minorHAnsi" w:cstheme="minorHAnsi"/>
                <w:bCs/>
                <w:sz w:val="16"/>
                <w:szCs w:val="16"/>
              </w:rPr>
            </w:pPr>
          </w:p>
          <w:p w14:paraId="53B04E67" w14:textId="743729BD" w:rsidR="000A2921" w:rsidRPr="00E06DBA" w:rsidRDefault="000A2921" w:rsidP="000A2921">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0433F698" w14:textId="77777777" w:rsidR="000A2921" w:rsidRPr="00E06DBA" w:rsidRDefault="000A2921" w:rsidP="000A2921">
            <w:pPr>
              <w:jc w:val="center"/>
              <w:rPr>
                <w:rFonts w:asciiTheme="minorHAnsi" w:hAnsiTheme="minorHAnsi" w:cstheme="minorHAnsi"/>
                <w:bCs/>
                <w:sz w:val="16"/>
                <w:szCs w:val="16"/>
              </w:rPr>
            </w:pPr>
          </w:p>
        </w:tc>
        <w:tc>
          <w:tcPr>
            <w:tcW w:w="447" w:type="pct"/>
            <w:vAlign w:val="center"/>
          </w:tcPr>
          <w:p w14:paraId="5887DF10" w14:textId="77777777" w:rsidR="000A2921" w:rsidRPr="00E06DBA" w:rsidRDefault="000A2921" w:rsidP="000A2921">
            <w:pPr>
              <w:jc w:val="center"/>
              <w:rPr>
                <w:rFonts w:asciiTheme="minorHAnsi" w:hAnsiTheme="minorHAnsi" w:cstheme="minorHAnsi"/>
                <w:bCs/>
                <w:sz w:val="16"/>
                <w:szCs w:val="16"/>
              </w:rPr>
            </w:pPr>
          </w:p>
        </w:tc>
        <w:tc>
          <w:tcPr>
            <w:tcW w:w="585" w:type="pct"/>
          </w:tcPr>
          <w:p w14:paraId="087BDD1B" w14:textId="77777777" w:rsidR="000A2921" w:rsidRPr="00E06DBA" w:rsidRDefault="000A2921" w:rsidP="000A2921">
            <w:pPr>
              <w:jc w:val="center"/>
              <w:rPr>
                <w:rFonts w:asciiTheme="minorHAnsi" w:hAnsiTheme="minorHAnsi" w:cstheme="minorHAnsi"/>
                <w:bCs/>
                <w:sz w:val="16"/>
                <w:szCs w:val="16"/>
              </w:rPr>
            </w:pPr>
          </w:p>
        </w:tc>
      </w:tr>
    </w:tbl>
    <w:p w14:paraId="20471C0B" w14:textId="77777777" w:rsidR="004767F3" w:rsidRPr="005C50B3" w:rsidRDefault="004767F3"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lastRenderedPageBreak/>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F968A56"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CD788F">
        <w:rPr>
          <w:rFonts w:asciiTheme="minorHAnsi" w:hAnsiTheme="minorHAnsi" w:cstheme="minorHAnsi"/>
          <w:lang w:val="pl-PL"/>
        </w:rPr>
        <w:t>4</w:t>
      </w:r>
      <w:r w:rsidR="00434932" w:rsidRPr="005C50B3">
        <w:rPr>
          <w:rFonts w:asciiTheme="minorHAnsi" w:hAnsiTheme="minorHAnsi" w:cstheme="minorHAnsi"/>
          <w:lang w:val="pl-PL"/>
        </w:rPr>
        <w:t>5</w:t>
      </w:r>
      <w:r w:rsidR="000F287C" w:rsidRPr="005C50B3">
        <w:rPr>
          <w:rFonts w:asciiTheme="minorHAnsi" w:hAnsiTheme="minorHAnsi" w:cstheme="minorHAnsi"/>
          <w:lang w:val="pl-PL"/>
        </w:rPr>
        <w:t>.2021</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309C9261" w14:textId="77777777" w:rsidR="008E6CF2" w:rsidRPr="005C50B3" w:rsidRDefault="008E6CF2" w:rsidP="00882685">
      <w:pPr>
        <w:spacing w:line="360" w:lineRule="auto"/>
        <w:jc w:val="both"/>
        <w:rPr>
          <w:rFonts w:asciiTheme="minorHAnsi" w:hAnsiTheme="minorHAnsi" w:cstheme="minorHAnsi"/>
          <w:sz w:val="22"/>
          <w:szCs w:val="22"/>
        </w:rPr>
      </w:pPr>
    </w:p>
    <w:p w14:paraId="01A85A0D" w14:textId="77777777" w:rsidR="008E6CF2" w:rsidRPr="005C50B3" w:rsidRDefault="008E6CF2" w:rsidP="00882685">
      <w:pPr>
        <w:spacing w:line="360" w:lineRule="auto"/>
        <w:jc w:val="both"/>
        <w:rPr>
          <w:rFonts w:asciiTheme="minorHAnsi" w:hAnsiTheme="minorHAnsi" w:cstheme="minorHAnsi"/>
          <w:sz w:val="22"/>
          <w:szCs w:val="22"/>
        </w:rPr>
      </w:pPr>
    </w:p>
    <w:p w14:paraId="32934ACA" w14:textId="77777777" w:rsidR="00B53E96" w:rsidRPr="005C50B3" w:rsidRDefault="00B53E96" w:rsidP="00882685">
      <w:pPr>
        <w:spacing w:line="360" w:lineRule="auto"/>
        <w:jc w:val="both"/>
        <w:rPr>
          <w:rFonts w:asciiTheme="minorHAnsi" w:hAnsiTheme="minorHAnsi" w:cstheme="minorHAnsi"/>
          <w:sz w:val="22"/>
          <w:szCs w:val="22"/>
        </w:rPr>
      </w:pPr>
    </w:p>
    <w:p w14:paraId="21447063" w14:textId="77777777" w:rsidR="00495207" w:rsidRPr="005C50B3" w:rsidRDefault="00495207" w:rsidP="00882685">
      <w:pPr>
        <w:spacing w:line="360" w:lineRule="auto"/>
        <w:jc w:val="center"/>
        <w:rPr>
          <w:rFonts w:asciiTheme="minorHAnsi" w:hAnsiTheme="minorHAnsi" w:cstheme="minorHAnsi"/>
          <w:i/>
          <w:sz w:val="22"/>
          <w:szCs w:val="22"/>
          <w:highlight w:val="cyan"/>
        </w:rPr>
      </w:pPr>
    </w:p>
    <w:p w14:paraId="1857982A" w14:textId="38A0C770" w:rsidR="003671F3" w:rsidRPr="005C50B3" w:rsidRDefault="003671F3"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CD788F">
        <w:rPr>
          <w:rFonts w:asciiTheme="minorHAnsi" w:hAnsiTheme="minorHAnsi" w:cstheme="minorHAnsi"/>
          <w:b/>
          <w:bCs/>
          <w:i/>
          <w:iCs/>
          <w:sz w:val="22"/>
          <w:szCs w:val="22"/>
        </w:rPr>
        <w:t>4</w:t>
      </w:r>
      <w:r w:rsidR="00434932" w:rsidRPr="005C50B3">
        <w:rPr>
          <w:rFonts w:asciiTheme="minorHAnsi" w:hAnsiTheme="minorHAnsi" w:cstheme="minorHAnsi"/>
          <w:b/>
          <w:bCs/>
          <w:i/>
          <w:iCs/>
          <w:sz w:val="22"/>
          <w:szCs w:val="22"/>
        </w:rPr>
        <w:t>5</w:t>
      </w:r>
      <w:r w:rsidR="00130D71" w:rsidRPr="005C50B3">
        <w:rPr>
          <w:rFonts w:asciiTheme="minorHAnsi" w:hAnsiTheme="minorHAnsi" w:cstheme="minorHAnsi"/>
          <w:b/>
          <w:bCs/>
          <w:i/>
          <w:iCs/>
          <w:sz w:val="22"/>
          <w:szCs w:val="22"/>
        </w:rPr>
        <w:t>.2021</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52472CBE"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p>
    <w:p w14:paraId="794CC45D" w14:textId="77777777"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77777777"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chemicznych </w:t>
      </w:r>
    </w:p>
    <w:p w14:paraId="5A5682CB" w14:textId="52F3A6C0"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CD788F">
        <w:rPr>
          <w:rFonts w:asciiTheme="minorHAnsi" w:hAnsiTheme="minorHAnsi" w:cstheme="minorHAnsi"/>
          <w:b/>
          <w:bCs/>
          <w:sz w:val="22"/>
          <w:szCs w:val="22"/>
        </w:rPr>
        <w:t>4</w:t>
      </w:r>
      <w:r w:rsidR="00434932" w:rsidRPr="005C50B3">
        <w:rPr>
          <w:rFonts w:asciiTheme="minorHAnsi" w:hAnsiTheme="minorHAnsi" w:cstheme="minorHAnsi"/>
          <w:b/>
          <w:bCs/>
          <w:sz w:val="22"/>
          <w:szCs w:val="22"/>
        </w:rPr>
        <w:t>5</w:t>
      </w:r>
      <w:r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28BBB140"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CD788F">
        <w:rPr>
          <w:rFonts w:asciiTheme="minorHAnsi" w:hAnsiTheme="minorHAnsi" w:cstheme="minorHAnsi"/>
          <w:b/>
          <w:bCs/>
        </w:rPr>
        <w:t>4</w:t>
      </w:r>
      <w:r w:rsidR="00434932" w:rsidRPr="005C50B3">
        <w:rPr>
          <w:rFonts w:asciiTheme="minorHAnsi" w:hAnsiTheme="minorHAnsi" w:cstheme="minorHAnsi"/>
          <w:b/>
          <w:bCs/>
        </w:rPr>
        <w:t>5</w:t>
      </w:r>
      <w:r w:rsidR="00840371" w:rsidRPr="005C50B3">
        <w:rPr>
          <w:rFonts w:asciiTheme="minorHAnsi" w:hAnsiTheme="minorHAnsi" w:cstheme="minorHAnsi"/>
          <w:b/>
          <w:bCs/>
        </w:rPr>
        <w:t>.2021</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4965ECFA"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CD788F">
        <w:rPr>
          <w:rFonts w:asciiTheme="minorHAnsi" w:hAnsiTheme="minorHAnsi" w:cstheme="minorHAnsi"/>
          <w:b/>
          <w:bCs/>
          <w:i/>
          <w:iCs/>
          <w:sz w:val="22"/>
          <w:szCs w:val="22"/>
        </w:rPr>
        <w:t>4</w:t>
      </w:r>
      <w:r w:rsidR="00434932" w:rsidRPr="005C50B3">
        <w:rPr>
          <w:rFonts w:asciiTheme="minorHAnsi" w:hAnsiTheme="minorHAnsi" w:cstheme="minorHAnsi"/>
          <w:b/>
          <w:bCs/>
          <w:i/>
          <w:iCs/>
          <w:sz w:val="22"/>
          <w:szCs w:val="22"/>
        </w:rPr>
        <w:t>5</w:t>
      </w:r>
      <w:r w:rsidR="00BE02B3" w:rsidRPr="005C50B3">
        <w:rPr>
          <w:rFonts w:asciiTheme="minorHAnsi" w:hAnsiTheme="minorHAnsi" w:cstheme="minorHAnsi"/>
          <w:b/>
          <w:bCs/>
          <w:i/>
          <w:iCs/>
          <w:sz w:val="22"/>
          <w:szCs w:val="22"/>
        </w:rPr>
        <w:t>.2021</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6B91DE68"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D788F">
        <w:rPr>
          <w:rFonts w:asciiTheme="minorHAnsi" w:hAnsiTheme="minorHAnsi" w:cstheme="minorHAnsi"/>
          <w:b/>
          <w:iCs/>
          <w:sz w:val="22"/>
          <w:szCs w:val="22"/>
        </w:rPr>
        <w:t>4</w:t>
      </w:r>
      <w:r w:rsidR="00434932" w:rsidRPr="005C50B3">
        <w:rPr>
          <w:rFonts w:asciiTheme="minorHAnsi" w:hAnsiTheme="minorHAnsi" w:cstheme="minorHAnsi"/>
          <w:b/>
          <w:iCs/>
          <w:sz w:val="22"/>
          <w:szCs w:val="22"/>
        </w:rPr>
        <w:t>5</w:t>
      </w:r>
      <w:r w:rsidRPr="005C50B3">
        <w:rPr>
          <w:rFonts w:asciiTheme="minorHAnsi" w:hAnsiTheme="minorHAnsi" w:cstheme="minorHAnsi"/>
          <w:b/>
          <w:iCs/>
          <w:sz w:val="22"/>
          <w:szCs w:val="22"/>
        </w:rPr>
        <w:t>.2021</w:t>
      </w:r>
    </w:p>
    <w:p w14:paraId="347F0C9B" w14:textId="2077D06E"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7777777" w:rsidR="00AF12EE" w:rsidRPr="005C50B3" w:rsidRDefault="00AF12EE" w:rsidP="00AF12EE">
      <w:pPr>
        <w:spacing w:line="360" w:lineRule="auto"/>
        <w:jc w:val="both"/>
        <w:outlineLvl w:val="0"/>
        <w:rPr>
          <w:rFonts w:asciiTheme="minorHAnsi" w:hAnsiTheme="minorHAnsi" w:cstheme="minorHAnsi"/>
          <w:sz w:val="22"/>
          <w:szCs w:val="22"/>
        </w:rPr>
      </w:pPr>
      <w:r w:rsidRPr="005C50B3">
        <w:rPr>
          <w:rFonts w:asciiTheme="minorHAnsi" w:hAnsiTheme="minorHAnsi" w:cstheme="minorHAnsi"/>
          <w:b/>
          <w:bCs/>
          <w:sz w:val="22"/>
          <w:szCs w:val="22"/>
        </w:rPr>
        <w:t>Uniwersytet Technologiczno-Przyrodniczy im. Jana i Jędrzeja Śniadeckich w Bydgoszczy</w:t>
      </w:r>
      <w:r w:rsidRPr="005C50B3">
        <w:rPr>
          <w:rFonts w:asciiTheme="minorHAnsi" w:hAnsiTheme="minorHAnsi" w:cstheme="minorHAnsi"/>
          <w:sz w:val="22"/>
          <w:szCs w:val="22"/>
        </w:rPr>
        <w:t>, z siedzibą przy Al. prof. S. Kaliskiego 7, 85-796 Bydgoszcz, NIP 5540313107, w imieniu którego działa:</w:t>
      </w:r>
    </w:p>
    <w:p w14:paraId="48459D87"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77777777"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7A0E0628"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B3023E">
        <w:rPr>
          <w:rFonts w:asciiTheme="minorHAnsi" w:hAnsiTheme="minorHAnsi" w:cstheme="minorHAnsi"/>
        </w:rPr>
        <w:t>12</w:t>
      </w:r>
      <w:r w:rsidRPr="005C50B3">
        <w:rPr>
          <w:rFonts w:asciiTheme="minorHAnsi" w:hAnsiTheme="minorHAnsi" w:cstheme="minorHAnsi"/>
        </w:rPr>
        <w:t xml:space="preserve"> miesięcy od daty dostarczenia odczynników.</w:t>
      </w:r>
    </w:p>
    <w:p w14:paraId="3C539D93"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3EB89078"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B3023E">
        <w:rPr>
          <w:rFonts w:asciiTheme="minorHAnsi" w:hAnsiTheme="minorHAnsi" w:cstheme="minorHAnsi"/>
        </w:rPr>
        <w:t>14</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C50B3">
        <w:rPr>
          <w:rFonts w:asciiTheme="minorHAnsi" w:hAnsiTheme="minorHAnsi" w:cstheme="minorHAnsi"/>
          <w:color w:val="000000"/>
          <w:sz w:val="22"/>
          <w:szCs w:val="22"/>
        </w:rPr>
        <w:lastRenderedPageBreak/>
        <w:t>zrzeka się prawa do żądania odsetek za opóźnienie w płatności za okres opóźnienia w płatności wynikającego z tych okoliczności.</w:t>
      </w:r>
    </w:p>
    <w:p w14:paraId="2BD615D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0507DCAC"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sidR="00B3023E">
        <w:rPr>
          <w:rFonts w:asciiTheme="minorHAnsi" w:hAnsiTheme="minorHAnsi" w:cstheme="minorHAnsi"/>
        </w:rPr>
        <w:t xml:space="preserve"> Patrycja Reszka,</w:t>
      </w:r>
      <w:r w:rsidR="00CD788F" w:rsidRPr="005C50B3">
        <w:rPr>
          <w:rFonts w:asciiTheme="minorHAnsi" w:hAnsiTheme="minorHAnsi" w:cstheme="minorHAnsi"/>
        </w:rPr>
        <w:t xml:space="preserve"> tel.</w:t>
      </w:r>
      <w:r w:rsidR="00B3023E">
        <w:rPr>
          <w:rFonts w:asciiTheme="minorHAnsi" w:hAnsiTheme="minorHAnsi" w:cstheme="minorHAnsi"/>
        </w:rPr>
        <w:t xml:space="preserve"> </w:t>
      </w:r>
      <w:r w:rsidR="00B3023E" w:rsidRPr="00B3023E">
        <w:rPr>
          <w:rFonts w:asciiTheme="minorHAnsi" w:hAnsiTheme="minorHAnsi" w:cstheme="minorHAnsi"/>
        </w:rPr>
        <w:t>52 374 97 68</w:t>
      </w:r>
      <w:r w:rsidR="00CD788F" w:rsidRPr="005C50B3">
        <w:rPr>
          <w:rFonts w:asciiTheme="minorHAnsi" w:hAnsiTheme="minorHAnsi" w:cstheme="minorHAnsi"/>
        </w:rPr>
        <w:t xml:space="preserve">, </w:t>
      </w:r>
      <w:r w:rsidR="000A2921">
        <w:rPr>
          <w:rFonts w:asciiTheme="minorHAnsi" w:hAnsiTheme="minorHAnsi" w:cstheme="minorHAnsi"/>
        </w:rPr>
        <w:t xml:space="preserve">                            </w:t>
      </w:r>
      <w:r w:rsidR="00CD788F" w:rsidRPr="005C50B3">
        <w:rPr>
          <w:rFonts w:asciiTheme="minorHAnsi" w:hAnsiTheme="minorHAnsi" w:cstheme="minorHAnsi"/>
        </w:rPr>
        <w:t xml:space="preserve">e-mail: </w:t>
      </w:r>
      <w:r w:rsidR="00B3023E">
        <w:rPr>
          <w:rFonts w:asciiTheme="minorHAnsi" w:hAnsiTheme="minorHAnsi" w:cstheme="minorHAnsi"/>
        </w:rPr>
        <w:t>patres000@utp.edu.pl</w:t>
      </w:r>
      <w:r w:rsidR="00CD788F" w:rsidRPr="005C50B3">
        <w:rPr>
          <w:rFonts w:asciiTheme="minorHAnsi" w:hAnsiTheme="minorHAnsi" w:cstheme="minorHAnsi"/>
        </w:rPr>
        <w:t>.</w:t>
      </w:r>
    </w:p>
    <w:p w14:paraId="16780F37" w14:textId="42CDC3C8"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0A2921">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30F3D1CA" w14:textId="77777777" w:rsidR="00AF12EE" w:rsidRPr="005C50B3" w:rsidRDefault="00AF12EE"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AF12EE">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AF12EE">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24D0BDD"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3BE0672"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1C24B4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DBEB89C"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81761C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ADEF93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C99FA57"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0C6299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D6E922E"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CD746F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908D9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D596B2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ED894C0" w14:textId="29304FBF" w:rsidR="00B94913" w:rsidRPr="005C50B3" w:rsidRDefault="008F54B6"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bCs/>
          <w:sz w:val="22"/>
          <w:szCs w:val="22"/>
        </w:rPr>
        <w:lastRenderedPageBreak/>
        <w:t>Z</w:t>
      </w:r>
      <w:r w:rsidR="00CA0EB2" w:rsidRPr="005C50B3">
        <w:rPr>
          <w:rFonts w:asciiTheme="minorHAnsi" w:hAnsiTheme="minorHAnsi" w:cstheme="minorHAnsi"/>
          <w:b/>
          <w:bCs/>
          <w:i/>
          <w:iCs/>
          <w:sz w:val="22"/>
          <w:szCs w:val="22"/>
        </w:rPr>
        <w:t>aproszenia do składania ofert</w:t>
      </w:r>
      <w:r w:rsidR="00D12BD2" w:rsidRPr="005C50B3">
        <w:rPr>
          <w:rFonts w:asciiTheme="minorHAnsi" w:hAnsiTheme="minorHAnsi" w:cstheme="minorHAnsi"/>
          <w:b/>
          <w:bCs/>
          <w:i/>
          <w:iCs/>
          <w:sz w:val="22"/>
          <w:szCs w:val="22"/>
        </w:rPr>
        <w:t xml:space="preserve"> nr AZZP.243.0</w:t>
      </w:r>
      <w:r w:rsidR="00BD46D4">
        <w:rPr>
          <w:rFonts w:asciiTheme="minorHAnsi" w:hAnsiTheme="minorHAnsi" w:cstheme="minorHAnsi"/>
          <w:b/>
          <w:bCs/>
          <w:i/>
          <w:iCs/>
          <w:sz w:val="22"/>
          <w:szCs w:val="22"/>
        </w:rPr>
        <w:t>4</w:t>
      </w:r>
      <w:r w:rsidR="00434932" w:rsidRPr="005C50B3">
        <w:rPr>
          <w:rFonts w:asciiTheme="minorHAnsi" w:hAnsiTheme="minorHAnsi" w:cstheme="minorHAnsi"/>
          <w:b/>
          <w:bCs/>
          <w:i/>
          <w:iCs/>
          <w:sz w:val="22"/>
          <w:szCs w:val="22"/>
        </w:rPr>
        <w:t>5</w:t>
      </w:r>
      <w:r w:rsidR="00D12BD2" w:rsidRPr="005C50B3">
        <w:rPr>
          <w:rFonts w:asciiTheme="minorHAnsi" w:hAnsiTheme="minorHAnsi" w:cstheme="minorHAnsi"/>
          <w:b/>
          <w:bCs/>
          <w:i/>
          <w:iCs/>
          <w:sz w:val="22"/>
          <w:szCs w:val="22"/>
        </w:rPr>
        <w:t>.2021</w:t>
      </w:r>
    </w:p>
    <w:p w14:paraId="65CF792B"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3684448"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662B50DA" w14:textId="77777777" w:rsidR="00B94913" w:rsidRPr="005C50B3" w:rsidRDefault="00B94913" w:rsidP="00882685">
      <w:pPr>
        <w:spacing w:line="360" w:lineRule="auto"/>
        <w:jc w:val="both"/>
        <w:rPr>
          <w:rFonts w:asciiTheme="minorHAnsi" w:hAnsiTheme="minorHAnsi" w:cstheme="minorHAnsi"/>
          <w:b/>
          <w:sz w:val="22"/>
          <w:szCs w:val="22"/>
        </w:rPr>
      </w:pPr>
    </w:p>
    <w:p w14:paraId="26C99E7A"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1FD17BA6" w14:textId="3115F7AC"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281542A" w14:textId="77EC1CE9"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7686A652"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26A79A8A"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6E078A0" w14:textId="74F0270F"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6C805974"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50B781E3"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610D0EFC" w14:textId="77777777" w:rsidTr="00DA6573">
        <w:trPr>
          <w:trHeight w:val="780"/>
        </w:trPr>
        <w:tc>
          <w:tcPr>
            <w:tcW w:w="4606" w:type="dxa"/>
            <w:vAlign w:val="center"/>
          </w:tcPr>
          <w:p w14:paraId="2AFECD3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0C13721A"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71391ADA" w14:textId="77777777" w:rsidTr="00CC28C5">
        <w:tc>
          <w:tcPr>
            <w:tcW w:w="4606" w:type="dxa"/>
            <w:vAlign w:val="center"/>
          </w:tcPr>
          <w:p w14:paraId="4D04B49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2DB93C2A" w14:textId="1A0C1D17"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840371" w:rsidRPr="005C50B3">
              <w:rPr>
                <w:rFonts w:asciiTheme="minorHAnsi" w:hAnsiTheme="minorHAnsi" w:cstheme="minorHAnsi"/>
                <w:sz w:val="22"/>
                <w:szCs w:val="22"/>
              </w:rPr>
              <w:t xml:space="preserve"> </w:t>
            </w:r>
            <w:r w:rsidR="007075B7">
              <w:rPr>
                <w:rFonts w:asciiTheme="minorHAnsi" w:hAnsiTheme="minorHAnsi" w:cstheme="minorHAnsi"/>
                <w:sz w:val="22"/>
                <w:szCs w:val="22"/>
              </w:rPr>
              <w:t>odczynników chemicznych</w:t>
            </w:r>
            <w:r w:rsidR="00434932" w:rsidRPr="005C50B3">
              <w:rPr>
                <w:rFonts w:asciiTheme="minorHAnsi" w:hAnsiTheme="minorHAnsi" w:cstheme="minorHAnsi"/>
                <w:b/>
                <w:sz w:val="22"/>
                <w:szCs w:val="22"/>
              </w:rPr>
              <w:t xml:space="preserve"> </w:t>
            </w:r>
            <w:r w:rsidR="00CD3DB9" w:rsidRPr="005C50B3">
              <w:rPr>
                <w:rFonts w:asciiTheme="minorHAnsi" w:hAnsiTheme="minorHAnsi" w:cstheme="minorHAnsi"/>
                <w:sz w:val="22"/>
                <w:szCs w:val="22"/>
              </w:rPr>
              <w:t>dla Katedry Biotechnologii i Genetyki Zwierząt</w:t>
            </w:r>
          </w:p>
          <w:p w14:paraId="4890AC91" w14:textId="4FE05883"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BD46D4">
              <w:rPr>
                <w:rFonts w:asciiTheme="minorHAnsi" w:hAnsiTheme="minorHAnsi" w:cstheme="minorHAnsi"/>
                <w:sz w:val="22"/>
                <w:szCs w:val="22"/>
              </w:rPr>
              <w:t>45</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35947A74" w14:textId="77777777" w:rsidTr="00CC28C5">
        <w:tc>
          <w:tcPr>
            <w:tcW w:w="4606" w:type="dxa"/>
            <w:vAlign w:val="center"/>
          </w:tcPr>
          <w:p w14:paraId="36C817C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35450D6D"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w:t>
            </w:r>
          </w:p>
          <w:p w14:paraId="3520EA29"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4AC3FF62"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5C29404C"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29F1FEBD" w14:textId="77777777" w:rsidTr="00580D5B">
        <w:trPr>
          <w:trHeight w:val="1091"/>
        </w:trPr>
        <w:tc>
          <w:tcPr>
            <w:tcW w:w="4606" w:type="dxa"/>
            <w:vAlign w:val="center"/>
          </w:tcPr>
          <w:p w14:paraId="1C2A7BA0"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22C1B24D" w14:textId="77777777" w:rsidTr="00CC28C5">
        <w:tc>
          <w:tcPr>
            <w:tcW w:w="4606" w:type="dxa"/>
            <w:vAlign w:val="center"/>
          </w:tcPr>
          <w:p w14:paraId="43C657D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C50B3" w:rsidRDefault="00B94913" w:rsidP="00882685">
      <w:pPr>
        <w:spacing w:line="360" w:lineRule="auto"/>
        <w:jc w:val="center"/>
        <w:rPr>
          <w:rFonts w:asciiTheme="minorHAnsi" w:hAnsiTheme="minorHAnsi" w:cstheme="minorHAnsi"/>
          <w:i/>
          <w:sz w:val="22"/>
          <w:szCs w:val="22"/>
        </w:rPr>
      </w:pPr>
    </w:p>
    <w:p w14:paraId="7CF4EAE2"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5AE3DFA1" w14:textId="77777777" w:rsidR="00B94913" w:rsidRPr="005C50B3" w:rsidRDefault="00B94913" w:rsidP="00882685">
      <w:pPr>
        <w:spacing w:line="360" w:lineRule="auto"/>
        <w:jc w:val="center"/>
        <w:rPr>
          <w:rFonts w:asciiTheme="minorHAnsi" w:hAnsiTheme="minorHAnsi" w:cstheme="minorHAnsi"/>
          <w:i/>
          <w:sz w:val="22"/>
          <w:szCs w:val="22"/>
        </w:rPr>
      </w:pPr>
    </w:p>
    <w:p w14:paraId="6B058F3A"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EF5E" w14:textId="77777777" w:rsidR="0082709D" w:rsidRDefault="0082709D">
      <w:r>
        <w:separator/>
      </w:r>
    </w:p>
  </w:endnote>
  <w:endnote w:type="continuationSeparator" w:id="0">
    <w:p w14:paraId="41CB23F0" w14:textId="77777777" w:rsidR="0082709D" w:rsidRDefault="008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3595" w14:textId="77777777" w:rsidR="0082709D" w:rsidRDefault="0082709D">
      <w:r>
        <w:separator/>
      </w:r>
    </w:p>
  </w:footnote>
  <w:footnote w:type="continuationSeparator" w:id="0">
    <w:p w14:paraId="710B14F1" w14:textId="77777777" w:rsidR="0082709D" w:rsidRDefault="0082709D">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ABA"/>
    <w:rsid w:val="00273CF3"/>
    <w:rsid w:val="00274AA5"/>
    <w:rsid w:val="00276E23"/>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4FAB"/>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5B7"/>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2015"/>
    <w:rsid w:val="008B32A4"/>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8106</Words>
  <Characters>48638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56631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28</cp:revision>
  <cp:lastPrinted>2021-02-15T07:26:00Z</cp:lastPrinted>
  <dcterms:created xsi:type="dcterms:W3CDTF">2021-04-07T10:03:00Z</dcterms:created>
  <dcterms:modified xsi:type="dcterms:W3CDTF">2021-07-21T06:16:00Z</dcterms:modified>
</cp:coreProperties>
</file>