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99" w:rsidRDefault="000362CC" w:rsidP="00520A7A">
      <w:pPr>
        <w:spacing w:after="0"/>
        <w:jc w:val="center"/>
        <w:rPr>
          <w:b/>
          <w:bCs/>
          <w:sz w:val="22"/>
        </w:rPr>
      </w:pPr>
      <w:r>
        <w:rPr>
          <w:b/>
          <w:sz w:val="22"/>
        </w:rPr>
        <w:t>Z</w:t>
      </w:r>
      <w:r w:rsidRPr="00810587">
        <w:rPr>
          <w:b/>
          <w:bCs/>
          <w:sz w:val="22"/>
        </w:rPr>
        <w:t>asad</w:t>
      </w:r>
      <w:r>
        <w:rPr>
          <w:b/>
          <w:bCs/>
          <w:sz w:val="22"/>
        </w:rPr>
        <w:t>y</w:t>
      </w:r>
      <w:r w:rsidRPr="00810587">
        <w:rPr>
          <w:b/>
          <w:bCs/>
          <w:sz w:val="22"/>
        </w:rPr>
        <w:t xml:space="preserve"> pobierania opłat</w:t>
      </w:r>
    </w:p>
    <w:p w:rsidR="00047C99" w:rsidRDefault="000362CC" w:rsidP="00520A7A">
      <w:pPr>
        <w:spacing w:after="0"/>
        <w:jc w:val="center"/>
        <w:rPr>
          <w:b/>
          <w:bCs/>
          <w:sz w:val="22"/>
        </w:rPr>
      </w:pPr>
      <w:r w:rsidRPr="00810587">
        <w:rPr>
          <w:b/>
          <w:bCs/>
          <w:sz w:val="22"/>
        </w:rPr>
        <w:t xml:space="preserve">za usługi edukacyjne oraz inne pobierane opłaty, </w:t>
      </w:r>
    </w:p>
    <w:p w:rsidR="00047C99" w:rsidRDefault="000362CC" w:rsidP="00520A7A">
      <w:pPr>
        <w:spacing w:after="0"/>
        <w:jc w:val="center"/>
        <w:rPr>
          <w:b/>
          <w:sz w:val="22"/>
        </w:rPr>
      </w:pPr>
      <w:r w:rsidRPr="00810587">
        <w:rPr>
          <w:b/>
          <w:bCs/>
          <w:sz w:val="22"/>
        </w:rPr>
        <w:t>w tym terminy wymagalności oraz tryb i warunki zwalniania z tych opłat</w:t>
      </w:r>
      <w:r w:rsidRPr="003B605B">
        <w:rPr>
          <w:b/>
          <w:sz w:val="22"/>
        </w:rPr>
        <w:t xml:space="preserve"> </w:t>
      </w:r>
    </w:p>
    <w:p w:rsidR="000362CC" w:rsidRDefault="000362CC" w:rsidP="00520A7A">
      <w:pPr>
        <w:spacing w:after="0"/>
        <w:jc w:val="center"/>
        <w:rPr>
          <w:rFonts w:eastAsia="Times New Roman"/>
          <w:b/>
          <w:bCs/>
          <w:sz w:val="22"/>
          <w:lang w:eastAsia="pl-PL"/>
        </w:rPr>
      </w:pPr>
      <w:r>
        <w:rPr>
          <w:b/>
          <w:sz w:val="22"/>
        </w:rPr>
        <w:t xml:space="preserve">w </w:t>
      </w:r>
      <w:r w:rsidRPr="00210D30">
        <w:rPr>
          <w:b/>
          <w:sz w:val="22"/>
        </w:rPr>
        <w:t>Uniwersytecie Technologiczno-Przyrodniczym w Bydgoszczy</w:t>
      </w:r>
    </w:p>
    <w:p w:rsidR="000362CC" w:rsidRDefault="000362CC" w:rsidP="00520A7A">
      <w:pPr>
        <w:spacing w:before="120" w:after="0"/>
        <w:jc w:val="center"/>
        <w:rPr>
          <w:rFonts w:eastAsia="Times New Roman"/>
          <w:b/>
          <w:bCs/>
          <w:sz w:val="22"/>
          <w:lang w:eastAsia="pl-PL"/>
        </w:rPr>
      </w:pPr>
    </w:p>
    <w:p w:rsidR="000362CC" w:rsidRPr="000362CC" w:rsidRDefault="000362CC" w:rsidP="00F55CDA">
      <w:pPr>
        <w:shd w:val="clear" w:color="auto" w:fill="FFFFFF"/>
        <w:tabs>
          <w:tab w:val="left" w:pos="284"/>
        </w:tabs>
        <w:spacing w:before="120" w:after="120"/>
        <w:jc w:val="center"/>
        <w:rPr>
          <w:b/>
          <w:sz w:val="22"/>
        </w:rPr>
      </w:pPr>
      <w:r w:rsidRPr="000362CC">
        <w:rPr>
          <w:b/>
          <w:sz w:val="22"/>
        </w:rPr>
        <w:t>Postanowienia ogólne</w:t>
      </w:r>
    </w:p>
    <w:p w:rsidR="000362CC" w:rsidRPr="000362CC" w:rsidRDefault="000362CC" w:rsidP="00520A7A">
      <w:pPr>
        <w:shd w:val="clear" w:color="auto" w:fill="FFFFFF"/>
        <w:tabs>
          <w:tab w:val="left" w:pos="284"/>
        </w:tabs>
        <w:spacing w:before="120" w:after="120"/>
        <w:jc w:val="center"/>
        <w:rPr>
          <w:b/>
          <w:sz w:val="22"/>
        </w:rPr>
      </w:pPr>
      <w:r w:rsidRPr="000362CC">
        <w:rPr>
          <w:b/>
          <w:sz w:val="22"/>
        </w:rPr>
        <w:t>§ 1</w:t>
      </w:r>
    </w:p>
    <w:p w:rsidR="000362CC" w:rsidRPr="000362CC" w:rsidRDefault="000362CC" w:rsidP="00520A7A">
      <w:pPr>
        <w:numPr>
          <w:ilvl w:val="0"/>
          <w:numId w:val="1"/>
        </w:numPr>
        <w:shd w:val="clear" w:color="auto" w:fill="FFFFFF"/>
        <w:tabs>
          <w:tab w:val="left" w:pos="0"/>
        </w:tabs>
        <w:spacing w:after="0"/>
        <w:ind w:left="284" w:hanging="284"/>
        <w:jc w:val="both"/>
        <w:rPr>
          <w:sz w:val="22"/>
        </w:rPr>
      </w:pPr>
      <w:r w:rsidRPr="000362CC">
        <w:rPr>
          <w:sz w:val="22"/>
        </w:rPr>
        <w:t xml:space="preserve">Uniwersytet </w:t>
      </w:r>
      <w:proofErr w:type="spellStart"/>
      <w:r w:rsidRPr="000362CC">
        <w:rPr>
          <w:sz w:val="22"/>
        </w:rPr>
        <w:t>Te</w:t>
      </w:r>
      <w:r w:rsidR="00625713">
        <w:rPr>
          <w:sz w:val="22"/>
        </w:rPr>
        <w:t>chnologiczno</w:t>
      </w:r>
      <w:proofErr w:type="spellEnd"/>
      <w:r w:rsidR="00625713">
        <w:rPr>
          <w:sz w:val="22"/>
        </w:rPr>
        <w:t>–Przyrodniczy im. Jana i Jędrzeja</w:t>
      </w:r>
      <w:r w:rsidRPr="000362CC">
        <w:rPr>
          <w:sz w:val="22"/>
        </w:rPr>
        <w:t xml:space="preserve"> Śniadeckich w Bydgoszczy może pobierać opłaty za usługi edukacyjne związane z:</w:t>
      </w:r>
    </w:p>
    <w:p w:rsidR="000362CC" w:rsidRPr="000362CC" w:rsidRDefault="000362CC" w:rsidP="00520A7A">
      <w:pPr>
        <w:pStyle w:val="Akapitzlist"/>
        <w:numPr>
          <w:ilvl w:val="0"/>
          <w:numId w:val="17"/>
        </w:numPr>
        <w:shd w:val="clear" w:color="auto" w:fill="FFFFFF"/>
        <w:tabs>
          <w:tab w:val="left" w:pos="0"/>
        </w:tabs>
        <w:spacing w:after="0"/>
        <w:ind w:left="567" w:hanging="283"/>
        <w:contextualSpacing w:val="0"/>
        <w:jc w:val="both"/>
        <w:rPr>
          <w:sz w:val="22"/>
        </w:rPr>
      </w:pPr>
      <w:r w:rsidRPr="000362CC">
        <w:rPr>
          <w:sz w:val="22"/>
        </w:rPr>
        <w:t>kształceniem na studiach niestacjonarnych</w:t>
      </w:r>
      <w:r w:rsidRPr="000362CC">
        <w:rPr>
          <w:strike/>
          <w:sz w:val="22"/>
        </w:rPr>
        <w:t>,</w:t>
      </w:r>
      <w:r w:rsidR="00625713">
        <w:rPr>
          <w:sz w:val="22"/>
        </w:rPr>
        <w:t xml:space="preserve"> zwane dalej czesnym;</w:t>
      </w:r>
    </w:p>
    <w:p w:rsidR="000362CC" w:rsidRPr="000362CC" w:rsidRDefault="000362CC" w:rsidP="00520A7A">
      <w:pPr>
        <w:pStyle w:val="Akapitzlist"/>
        <w:numPr>
          <w:ilvl w:val="0"/>
          <w:numId w:val="17"/>
        </w:numPr>
        <w:shd w:val="clear" w:color="auto" w:fill="FFFFFF"/>
        <w:tabs>
          <w:tab w:val="left" w:pos="0"/>
        </w:tabs>
        <w:spacing w:after="0"/>
        <w:ind w:left="567" w:hanging="283"/>
        <w:contextualSpacing w:val="0"/>
        <w:jc w:val="both"/>
        <w:rPr>
          <w:sz w:val="22"/>
        </w:rPr>
      </w:pPr>
      <w:r w:rsidRPr="000362CC">
        <w:rPr>
          <w:sz w:val="22"/>
        </w:rPr>
        <w:t>powtarzaniem określonych zajęć na studiach stacjonarnych i niestacjonarnych z powodu niezadowalających wyników w nauce w przypadku zobowiązania do ponownego udziału w zajęciach z przedmiotu, którego student mimo obowiązku zaliczenia nie zaliczył, w tym, w ramach powtarza</w:t>
      </w:r>
      <w:r w:rsidR="00625713">
        <w:rPr>
          <w:sz w:val="22"/>
        </w:rPr>
        <w:t>nia zajęć po wznowieniu studiów;</w:t>
      </w:r>
    </w:p>
    <w:p w:rsidR="000362CC" w:rsidRPr="000362CC" w:rsidRDefault="000362CC" w:rsidP="00520A7A">
      <w:pPr>
        <w:pStyle w:val="Akapitzlist"/>
        <w:numPr>
          <w:ilvl w:val="0"/>
          <w:numId w:val="17"/>
        </w:numPr>
        <w:shd w:val="clear" w:color="auto" w:fill="FFFFFF"/>
        <w:tabs>
          <w:tab w:val="left" w:pos="0"/>
        </w:tabs>
        <w:spacing w:after="0"/>
        <w:ind w:left="567" w:hanging="283"/>
        <w:contextualSpacing w:val="0"/>
        <w:jc w:val="both"/>
        <w:rPr>
          <w:sz w:val="22"/>
        </w:rPr>
      </w:pPr>
      <w:r w:rsidRPr="000362CC">
        <w:rPr>
          <w:sz w:val="22"/>
        </w:rPr>
        <w:t>kształce</w:t>
      </w:r>
      <w:r w:rsidR="00625713">
        <w:rPr>
          <w:sz w:val="22"/>
        </w:rPr>
        <w:t>niem na studiach w języku obcym;</w:t>
      </w:r>
    </w:p>
    <w:p w:rsidR="000362CC" w:rsidRPr="000362CC" w:rsidRDefault="000362CC" w:rsidP="00520A7A">
      <w:pPr>
        <w:pStyle w:val="Akapitzlist"/>
        <w:numPr>
          <w:ilvl w:val="0"/>
          <w:numId w:val="17"/>
        </w:numPr>
        <w:shd w:val="clear" w:color="auto" w:fill="FFFFFF"/>
        <w:tabs>
          <w:tab w:val="left" w:pos="0"/>
        </w:tabs>
        <w:spacing w:after="0"/>
        <w:ind w:left="567" w:hanging="283"/>
        <w:contextualSpacing w:val="0"/>
        <w:jc w:val="both"/>
        <w:rPr>
          <w:sz w:val="22"/>
        </w:rPr>
      </w:pPr>
      <w:r w:rsidRPr="000362CC">
        <w:rPr>
          <w:sz w:val="22"/>
        </w:rPr>
        <w:t>prowadzeniem zajęć</w:t>
      </w:r>
      <w:r w:rsidR="00625713">
        <w:rPr>
          <w:sz w:val="22"/>
        </w:rPr>
        <w:t xml:space="preserve"> nieobjętych programem studiów;</w:t>
      </w:r>
    </w:p>
    <w:p w:rsidR="000362CC" w:rsidRPr="000362CC" w:rsidRDefault="000362CC" w:rsidP="00520A7A">
      <w:pPr>
        <w:pStyle w:val="Akapitzlist"/>
        <w:numPr>
          <w:ilvl w:val="0"/>
          <w:numId w:val="17"/>
        </w:numPr>
        <w:shd w:val="clear" w:color="auto" w:fill="FFFFFF"/>
        <w:tabs>
          <w:tab w:val="left" w:pos="0"/>
        </w:tabs>
        <w:spacing w:after="0"/>
        <w:ind w:left="567" w:hanging="283"/>
        <w:contextualSpacing w:val="0"/>
        <w:jc w:val="both"/>
        <w:rPr>
          <w:sz w:val="22"/>
        </w:rPr>
      </w:pPr>
      <w:r w:rsidRPr="000362CC">
        <w:rPr>
          <w:sz w:val="22"/>
        </w:rPr>
        <w:t>kształceniem cudzoziemców na studiach</w:t>
      </w:r>
      <w:r w:rsidR="00625713">
        <w:rPr>
          <w:sz w:val="22"/>
        </w:rPr>
        <w:t xml:space="preserve"> stacjonarnych w języku polskim;</w:t>
      </w:r>
    </w:p>
    <w:p w:rsidR="000362CC" w:rsidRPr="000362CC" w:rsidRDefault="000362CC" w:rsidP="00520A7A">
      <w:pPr>
        <w:pStyle w:val="Akapitzlist"/>
        <w:numPr>
          <w:ilvl w:val="0"/>
          <w:numId w:val="17"/>
        </w:numPr>
        <w:shd w:val="clear" w:color="auto" w:fill="FFFFFF"/>
        <w:tabs>
          <w:tab w:val="left" w:pos="0"/>
        </w:tabs>
        <w:spacing w:after="0"/>
        <w:ind w:left="567" w:hanging="283"/>
        <w:contextualSpacing w:val="0"/>
        <w:jc w:val="both"/>
        <w:rPr>
          <w:sz w:val="22"/>
        </w:rPr>
      </w:pPr>
      <w:r w:rsidRPr="000362CC">
        <w:rPr>
          <w:sz w:val="22"/>
        </w:rPr>
        <w:t>kształceniem na studiach podyplomowych i w innych formach kształcenia</w:t>
      </w:r>
      <w:r w:rsidR="00625713">
        <w:rPr>
          <w:sz w:val="22"/>
        </w:rPr>
        <w:t>.</w:t>
      </w:r>
    </w:p>
    <w:p w:rsidR="000362CC" w:rsidRPr="000362CC" w:rsidRDefault="000362CC" w:rsidP="00520A7A">
      <w:pPr>
        <w:shd w:val="clear" w:color="auto" w:fill="FFFFFF"/>
        <w:tabs>
          <w:tab w:val="left" w:pos="0"/>
        </w:tabs>
        <w:spacing w:after="0"/>
        <w:ind w:left="284" w:hanging="284"/>
        <w:jc w:val="both"/>
        <w:rPr>
          <w:sz w:val="22"/>
        </w:rPr>
      </w:pPr>
      <w:r w:rsidRPr="000362CC">
        <w:rPr>
          <w:sz w:val="22"/>
        </w:rPr>
        <w:t xml:space="preserve">2. Uniwersytet </w:t>
      </w:r>
      <w:proofErr w:type="spellStart"/>
      <w:r w:rsidRPr="000362CC">
        <w:rPr>
          <w:sz w:val="22"/>
        </w:rPr>
        <w:t>Tec</w:t>
      </w:r>
      <w:r w:rsidR="00625713">
        <w:rPr>
          <w:sz w:val="22"/>
        </w:rPr>
        <w:t>hnologiczno</w:t>
      </w:r>
      <w:proofErr w:type="spellEnd"/>
      <w:r w:rsidR="00625713">
        <w:rPr>
          <w:sz w:val="22"/>
        </w:rPr>
        <w:t>–Przyrodniczy im. Jana i Jędrzeja</w:t>
      </w:r>
      <w:r w:rsidRPr="000362CC">
        <w:rPr>
          <w:sz w:val="22"/>
        </w:rPr>
        <w:t xml:space="preserve"> Śniadeckich w Bydgoszczy może pobierać opłaty za również za:</w:t>
      </w:r>
    </w:p>
    <w:p w:rsidR="000362CC" w:rsidRPr="000362CC" w:rsidRDefault="00625713" w:rsidP="00520A7A">
      <w:pPr>
        <w:numPr>
          <w:ilvl w:val="0"/>
          <w:numId w:val="18"/>
        </w:numPr>
        <w:shd w:val="clear" w:color="auto" w:fill="FFFFFF"/>
        <w:tabs>
          <w:tab w:val="left" w:pos="0"/>
          <w:tab w:val="left" w:pos="851"/>
        </w:tabs>
        <w:spacing w:after="0"/>
        <w:jc w:val="both"/>
        <w:rPr>
          <w:sz w:val="22"/>
        </w:rPr>
      </w:pPr>
      <w:r>
        <w:rPr>
          <w:sz w:val="22"/>
        </w:rPr>
        <w:t>przeprowadzenie rekrutacji;</w:t>
      </w:r>
    </w:p>
    <w:p w:rsidR="000362CC" w:rsidRPr="000362CC" w:rsidRDefault="000362CC" w:rsidP="00520A7A">
      <w:pPr>
        <w:numPr>
          <w:ilvl w:val="0"/>
          <w:numId w:val="18"/>
        </w:numPr>
        <w:shd w:val="clear" w:color="auto" w:fill="FFFFFF"/>
        <w:tabs>
          <w:tab w:val="left" w:pos="0"/>
          <w:tab w:val="left" w:pos="851"/>
        </w:tabs>
        <w:spacing w:after="0"/>
        <w:jc w:val="both"/>
        <w:rPr>
          <w:sz w:val="22"/>
        </w:rPr>
      </w:pPr>
      <w:r w:rsidRPr="000362CC">
        <w:rPr>
          <w:sz w:val="22"/>
        </w:rPr>
        <w:t>przeprowadzanie potwierdzania efektów uczenia się</w:t>
      </w:r>
      <w:r w:rsidR="00625713">
        <w:rPr>
          <w:sz w:val="22"/>
        </w:rPr>
        <w:t>;</w:t>
      </w:r>
    </w:p>
    <w:p w:rsidR="000362CC" w:rsidRPr="000362CC" w:rsidRDefault="000362CC" w:rsidP="00520A7A">
      <w:pPr>
        <w:numPr>
          <w:ilvl w:val="0"/>
          <w:numId w:val="18"/>
        </w:numPr>
        <w:shd w:val="clear" w:color="auto" w:fill="FFFFFF"/>
        <w:tabs>
          <w:tab w:val="left" w:pos="0"/>
          <w:tab w:val="left" w:pos="851"/>
        </w:tabs>
        <w:spacing w:after="0"/>
        <w:jc w:val="both"/>
        <w:rPr>
          <w:sz w:val="22"/>
        </w:rPr>
      </w:pPr>
      <w:r w:rsidRPr="000362CC">
        <w:rPr>
          <w:sz w:val="22"/>
        </w:rPr>
        <w:t>wydanie legitymacji studenckiej oraz jej duplikatu</w:t>
      </w:r>
      <w:r w:rsidR="00625713">
        <w:rPr>
          <w:sz w:val="22"/>
        </w:rPr>
        <w:t>;</w:t>
      </w:r>
    </w:p>
    <w:p w:rsidR="000362CC" w:rsidRPr="000362CC" w:rsidRDefault="000362CC" w:rsidP="00520A7A">
      <w:pPr>
        <w:numPr>
          <w:ilvl w:val="0"/>
          <w:numId w:val="18"/>
        </w:numPr>
        <w:shd w:val="clear" w:color="auto" w:fill="FFFFFF"/>
        <w:tabs>
          <w:tab w:val="left" w:pos="0"/>
          <w:tab w:val="left" w:pos="851"/>
        </w:tabs>
        <w:spacing w:after="0"/>
        <w:jc w:val="both"/>
        <w:rPr>
          <w:sz w:val="22"/>
        </w:rPr>
      </w:pPr>
      <w:r w:rsidRPr="000362CC">
        <w:rPr>
          <w:sz w:val="22"/>
        </w:rPr>
        <w:t>wydanie odpisu w języku obcym dyplomu ukończenia studiów i suplementu do dyplomu innych, niż wydane na p</w:t>
      </w:r>
      <w:r w:rsidR="00625713">
        <w:rPr>
          <w:sz w:val="22"/>
        </w:rPr>
        <w:t>odstawie art. 77 ust. 2 ustawy;</w:t>
      </w:r>
    </w:p>
    <w:p w:rsidR="000362CC" w:rsidRPr="000362CC" w:rsidRDefault="000362CC" w:rsidP="00520A7A">
      <w:pPr>
        <w:numPr>
          <w:ilvl w:val="0"/>
          <w:numId w:val="18"/>
        </w:numPr>
        <w:shd w:val="clear" w:color="auto" w:fill="FFFFFF"/>
        <w:tabs>
          <w:tab w:val="left" w:pos="0"/>
          <w:tab w:val="left" w:pos="851"/>
        </w:tabs>
        <w:spacing w:after="0"/>
        <w:jc w:val="both"/>
        <w:rPr>
          <w:sz w:val="22"/>
        </w:rPr>
      </w:pPr>
      <w:r w:rsidRPr="000362CC">
        <w:rPr>
          <w:sz w:val="22"/>
        </w:rPr>
        <w:t>wydanie duplikatu:</w:t>
      </w:r>
    </w:p>
    <w:p w:rsidR="00625713" w:rsidRDefault="000362CC" w:rsidP="00520A7A">
      <w:pPr>
        <w:pStyle w:val="Akapitzlist"/>
        <w:numPr>
          <w:ilvl w:val="0"/>
          <w:numId w:val="25"/>
        </w:numPr>
        <w:shd w:val="clear" w:color="auto" w:fill="FFFFFF"/>
        <w:tabs>
          <w:tab w:val="left" w:pos="0"/>
          <w:tab w:val="left" w:pos="851"/>
        </w:tabs>
        <w:spacing w:after="0"/>
        <w:jc w:val="both"/>
        <w:rPr>
          <w:sz w:val="22"/>
        </w:rPr>
      </w:pPr>
      <w:r w:rsidRPr="00625713">
        <w:rPr>
          <w:sz w:val="22"/>
        </w:rPr>
        <w:t>dyplomu ukończenia studiów</w:t>
      </w:r>
      <w:r w:rsidR="00625713">
        <w:rPr>
          <w:sz w:val="22"/>
        </w:rPr>
        <w:t>,</w:t>
      </w:r>
    </w:p>
    <w:p w:rsidR="000362CC" w:rsidRPr="00625713" w:rsidRDefault="00625713" w:rsidP="00520A7A">
      <w:pPr>
        <w:pStyle w:val="Akapitzlist"/>
        <w:numPr>
          <w:ilvl w:val="0"/>
          <w:numId w:val="25"/>
        </w:numPr>
        <w:shd w:val="clear" w:color="auto" w:fill="FFFFFF"/>
        <w:tabs>
          <w:tab w:val="left" w:pos="0"/>
          <w:tab w:val="left" w:pos="851"/>
        </w:tabs>
        <w:spacing w:after="0"/>
        <w:jc w:val="both"/>
        <w:rPr>
          <w:sz w:val="22"/>
        </w:rPr>
      </w:pPr>
      <w:r>
        <w:rPr>
          <w:sz w:val="22"/>
        </w:rPr>
        <w:t>suplementu do dyplomu;</w:t>
      </w:r>
    </w:p>
    <w:p w:rsidR="000362CC" w:rsidRPr="000362CC" w:rsidRDefault="000362CC" w:rsidP="00520A7A">
      <w:pPr>
        <w:numPr>
          <w:ilvl w:val="0"/>
          <w:numId w:val="18"/>
        </w:numPr>
        <w:shd w:val="clear" w:color="auto" w:fill="FFFFFF"/>
        <w:tabs>
          <w:tab w:val="left" w:pos="0"/>
          <w:tab w:val="left" w:pos="851"/>
        </w:tabs>
        <w:spacing w:after="0"/>
        <w:jc w:val="both"/>
        <w:rPr>
          <w:sz w:val="22"/>
        </w:rPr>
      </w:pPr>
      <w:r w:rsidRPr="000362CC">
        <w:rPr>
          <w:sz w:val="22"/>
        </w:rPr>
        <w:t xml:space="preserve"> uwierzytelnienie dokumentów</w:t>
      </w:r>
      <w:r w:rsidR="00625713">
        <w:rPr>
          <w:sz w:val="22"/>
        </w:rPr>
        <w:t xml:space="preserve"> do obrotu prawnego z zagranicą;</w:t>
      </w:r>
    </w:p>
    <w:p w:rsidR="000362CC" w:rsidRPr="000362CC" w:rsidRDefault="000362CC" w:rsidP="00520A7A">
      <w:pPr>
        <w:numPr>
          <w:ilvl w:val="0"/>
          <w:numId w:val="18"/>
        </w:numPr>
        <w:shd w:val="clear" w:color="auto" w:fill="FFFFFF"/>
        <w:tabs>
          <w:tab w:val="left" w:pos="0"/>
          <w:tab w:val="left" w:pos="851"/>
        </w:tabs>
        <w:spacing w:after="0"/>
        <w:jc w:val="both"/>
        <w:rPr>
          <w:sz w:val="22"/>
        </w:rPr>
      </w:pPr>
      <w:r w:rsidRPr="000362CC">
        <w:rPr>
          <w:sz w:val="22"/>
        </w:rPr>
        <w:t>korzystanie z domów studenckich.</w:t>
      </w:r>
    </w:p>
    <w:p w:rsidR="000362CC" w:rsidRPr="00520A7A" w:rsidRDefault="000362CC" w:rsidP="00520A7A">
      <w:pPr>
        <w:numPr>
          <w:ilvl w:val="0"/>
          <w:numId w:val="19"/>
        </w:numPr>
        <w:shd w:val="clear" w:color="auto" w:fill="FFFFFF"/>
        <w:tabs>
          <w:tab w:val="left" w:pos="0"/>
        </w:tabs>
        <w:spacing w:after="0"/>
        <w:ind w:left="284" w:hanging="284"/>
        <w:jc w:val="both"/>
        <w:rPr>
          <w:sz w:val="22"/>
        </w:rPr>
      </w:pPr>
      <w:r w:rsidRPr="000362CC">
        <w:rPr>
          <w:sz w:val="22"/>
        </w:rPr>
        <w:t>Uczelnia nie pobiera opłat za rejestrację na kolejny semestr lub rok studiów, egzaminy, w tym egzamin poprawkowy, egzamin komisyjny, egzamin dyplomowy, wydanie dziennika praktyk zawodowych, złożenie i ocenę pracy dyplomowej oraz wydanie dyplomu ukończenia studiów wraz z suplementem do dyplomu oraz ich 2 odpisami, w tym na wniosek absolwenta ich odpisu w języku obcym (tj. wydane zgodnie z art. 77 ust. 2 ustawy) oraz za powtarzanie określonych zajęć z powodu niezadowalających wyników w nauce w przypadku, jeżeli student nie został zobowiązany ponownego uczestniczenia w zajęciach z tego przedmiotu.</w:t>
      </w:r>
    </w:p>
    <w:p w:rsidR="000362CC" w:rsidRPr="000362CC" w:rsidRDefault="000362CC" w:rsidP="00520A7A">
      <w:pPr>
        <w:shd w:val="clear" w:color="auto" w:fill="FFFFFF"/>
        <w:tabs>
          <w:tab w:val="left" w:pos="284"/>
        </w:tabs>
        <w:spacing w:before="120" w:after="120"/>
        <w:ind w:left="284" w:hanging="284"/>
        <w:jc w:val="center"/>
        <w:rPr>
          <w:b/>
          <w:sz w:val="22"/>
        </w:rPr>
      </w:pPr>
      <w:r w:rsidRPr="000362CC">
        <w:rPr>
          <w:b/>
          <w:sz w:val="22"/>
        </w:rPr>
        <w:t>Zasady i tryb ustalania wysokości opłat za usługi edukacyjne inne pobierane opłaty</w:t>
      </w:r>
    </w:p>
    <w:p w:rsidR="000362CC" w:rsidRPr="000362CC" w:rsidRDefault="000362CC" w:rsidP="00520A7A">
      <w:pPr>
        <w:shd w:val="clear" w:color="auto" w:fill="FFFFFF"/>
        <w:tabs>
          <w:tab w:val="left" w:pos="0"/>
        </w:tabs>
        <w:spacing w:before="120" w:after="120"/>
        <w:jc w:val="center"/>
        <w:rPr>
          <w:b/>
          <w:sz w:val="22"/>
        </w:rPr>
      </w:pPr>
      <w:r w:rsidRPr="000362CC">
        <w:rPr>
          <w:b/>
          <w:sz w:val="22"/>
        </w:rPr>
        <w:t>§ 2</w:t>
      </w:r>
    </w:p>
    <w:p w:rsidR="000362CC" w:rsidRPr="000362CC" w:rsidRDefault="000362CC" w:rsidP="00520A7A">
      <w:pPr>
        <w:numPr>
          <w:ilvl w:val="0"/>
          <w:numId w:val="10"/>
        </w:numPr>
        <w:shd w:val="clear" w:color="auto" w:fill="FFFFFF"/>
        <w:spacing w:after="0"/>
        <w:ind w:left="284" w:hanging="284"/>
        <w:jc w:val="both"/>
        <w:rPr>
          <w:sz w:val="22"/>
        </w:rPr>
      </w:pPr>
      <w:r w:rsidRPr="000362CC">
        <w:rPr>
          <w:sz w:val="22"/>
        </w:rPr>
        <w:t>Wysokość opłat, o któryc</w:t>
      </w:r>
      <w:r w:rsidR="00625713">
        <w:rPr>
          <w:sz w:val="22"/>
        </w:rPr>
        <w:t>h mowa w § 1 ust. 1. pkt. 1 – 5 ustala R</w:t>
      </w:r>
      <w:r w:rsidRPr="000362CC">
        <w:rPr>
          <w:sz w:val="22"/>
        </w:rPr>
        <w:t>ektor w formie zarządzenia na cały cykl kształcenia na podstawie wniosków wraz z kalkulacją kosztów przekazanych przez dziekanów do Działu Kształcenia i Spraw Studenckich i zatwierdzonych przez kwestora, nie później niż przed rozpoczęciem rekrutacji na studia na dany rok akademicki, po zasięgnięciu opinii samorządu studenckiego. Wytyczne w zakresie sporządzania kalkulacji kosztów kształceni</w:t>
      </w:r>
      <w:r w:rsidR="00625713">
        <w:rPr>
          <w:sz w:val="22"/>
        </w:rPr>
        <w:t>a reguluje odrębne zarządzenie R</w:t>
      </w:r>
      <w:r w:rsidRPr="000362CC">
        <w:rPr>
          <w:sz w:val="22"/>
        </w:rPr>
        <w:t>ektora.</w:t>
      </w:r>
    </w:p>
    <w:p w:rsidR="000362CC" w:rsidRPr="000362CC" w:rsidRDefault="000362CC" w:rsidP="00520A7A">
      <w:pPr>
        <w:numPr>
          <w:ilvl w:val="0"/>
          <w:numId w:val="10"/>
        </w:numPr>
        <w:shd w:val="clear" w:color="auto" w:fill="FFFFFF"/>
        <w:spacing w:after="0"/>
        <w:ind w:left="284" w:hanging="284"/>
        <w:jc w:val="both"/>
        <w:rPr>
          <w:sz w:val="22"/>
        </w:rPr>
      </w:pPr>
      <w:r w:rsidRPr="000362CC">
        <w:rPr>
          <w:sz w:val="22"/>
        </w:rPr>
        <w:lastRenderedPageBreak/>
        <w:t>Wysokość opłat za usługi edukacyjne nie może przekraczać kosztów niezbędnych do utworzenia i prowadzenia studiów oraz przygotowania i wdrażania strategii Uczelni.</w:t>
      </w:r>
    </w:p>
    <w:p w:rsidR="000362CC" w:rsidRPr="000362CC" w:rsidRDefault="000362CC" w:rsidP="00520A7A">
      <w:pPr>
        <w:pStyle w:val="Akapitzlist"/>
        <w:numPr>
          <w:ilvl w:val="0"/>
          <w:numId w:val="10"/>
        </w:numPr>
        <w:shd w:val="clear" w:color="auto" w:fill="FFFFFF"/>
        <w:spacing w:after="0"/>
        <w:ind w:left="284" w:hanging="284"/>
        <w:contextualSpacing w:val="0"/>
        <w:jc w:val="both"/>
        <w:rPr>
          <w:sz w:val="22"/>
        </w:rPr>
      </w:pPr>
      <w:r w:rsidRPr="000362CC">
        <w:rPr>
          <w:sz w:val="22"/>
        </w:rPr>
        <w:t xml:space="preserve">Do czasu ukończenia studiów przez osoby przyjęte na studia na dany rok akademicki Uczelnia nie może zwiększyć wysokości ustalonych opłat, ani wprowadzić nowych. Nie dotyczy to możliwości zwiększania wysokości opłat za prowadzenie zajęć nieobjętych programem studiów oraz za korzystanie z domów studenckich. </w:t>
      </w:r>
    </w:p>
    <w:p w:rsidR="000362CC" w:rsidRPr="000362CC" w:rsidRDefault="000362CC" w:rsidP="00520A7A">
      <w:pPr>
        <w:numPr>
          <w:ilvl w:val="0"/>
          <w:numId w:val="10"/>
        </w:numPr>
        <w:shd w:val="clear" w:color="auto" w:fill="FFFFFF"/>
        <w:spacing w:after="0"/>
        <w:ind w:left="284" w:hanging="284"/>
        <w:jc w:val="both"/>
        <w:rPr>
          <w:sz w:val="22"/>
        </w:rPr>
      </w:pPr>
      <w:r w:rsidRPr="000362CC">
        <w:rPr>
          <w:sz w:val="22"/>
        </w:rPr>
        <w:t>Prorektor ds. dydaktycznych i studenckich każdorazowo prz</w:t>
      </w:r>
      <w:r w:rsidR="00520A7A">
        <w:rPr>
          <w:sz w:val="22"/>
        </w:rPr>
        <w:t>edkłada do zatwierdzenia przez R</w:t>
      </w:r>
      <w:r w:rsidRPr="000362CC">
        <w:rPr>
          <w:sz w:val="22"/>
        </w:rPr>
        <w:t>ektora zbiorcze zestawienia propozycji wysokości opłat za usługi edukacyjne na kolejny rok akademicki wraz z opinią samorządu studenckiego, przygotowane na podstawie poszczególnych kalkulacji kosztów kształcenia zatwierdzonych przez kwestora.</w:t>
      </w:r>
    </w:p>
    <w:p w:rsidR="000362CC" w:rsidRPr="000362CC" w:rsidRDefault="000362CC" w:rsidP="00520A7A">
      <w:pPr>
        <w:numPr>
          <w:ilvl w:val="0"/>
          <w:numId w:val="10"/>
        </w:numPr>
        <w:shd w:val="clear" w:color="auto" w:fill="FFFFFF"/>
        <w:tabs>
          <w:tab w:val="left" w:pos="0"/>
        </w:tabs>
        <w:spacing w:after="0"/>
        <w:ind w:left="284" w:hanging="284"/>
        <w:jc w:val="both"/>
        <w:rPr>
          <w:sz w:val="22"/>
        </w:rPr>
      </w:pPr>
      <w:r w:rsidRPr="000362CC">
        <w:rPr>
          <w:sz w:val="22"/>
        </w:rPr>
        <w:t>Kalkulacja kosztów zajęć dydaktycznych na studiach podyplomowych i w innych formach kształcenia powinna być złożona przez d</w:t>
      </w:r>
      <w:r w:rsidR="00520A7A">
        <w:rPr>
          <w:sz w:val="22"/>
        </w:rPr>
        <w:t>ziekana do zatwierdzenia przez R</w:t>
      </w:r>
      <w:r w:rsidRPr="000362CC">
        <w:rPr>
          <w:sz w:val="22"/>
        </w:rPr>
        <w:t xml:space="preserve">ektora w Dziale Kształcenia i Spraw Studenckich nie później niż na miesiąc przed rozpoczęciem </w:t>
      </w:r>
      <w:r w:rsidR="00520A7A">
        <w:rPr>
          <w:sz w:val="22"/>
        </w:rPr>
        <w:t>zajęć. Wzór kalkulacji określa R</w:t>
      </w:r>
      <w:r w:rsidRPr="000362CC">
        <w:rPr>
          <w:sz w:val="22"/>
        </w:rPr>
        <w:t>ektor odrębnym zarządzeniem.</w:t>
      </w:r>
    </w:p>
    <w:p w:rsidR="000362CC" w:rsidRPr="000362CC" w:rsidRDefault="000362CC" w:rsidP="00520A7A">
      <w:pPr>
        <w:numPr>
          <w:ilvl w:val="0"/>
          <w:numId w:val="10"/>
        </w:numPr>
        <w:shd w:val="clear" w:color="auto" w:fill="FFFFFF"/>
        <w:tabs>
          <w:tab w:val="left" w:pos="0"/>
        </w:tabs>
        <w:spacing w:after="0"/>
        <w:ind w:left="284" w:hanging="284"/>
        <w:jc w:val="both"/>
        <w:rPr>
          <w:sz w:val="22"/>
        </w:rPr>
      </w:pPr>
      <w:r w:rsidRPr="000362CC">
        <w:rPr>
          <w:sz w:val="22"/>
        </w:rPr>
        <w:t>Kalkulacja kosztów za przeprowadzanie potwierdzania efektów uczenia się powinna być złożona przez d</w:t>
      </w:r>
      <w:r w:rsidR="006D204E">
        <w:rPr>
          <w:sz w:val="22"/>
        </w:rPr>
        <w:t>ziekana do zatwierdzenia przez R</w:t>
      </w:r>
      <w:r w:rsidRPr="000362CC">
        <w:rPr>
          <w:sz w:val="22"/>
        </w:rPr>
        <w:t>ektora</w:t>
      </w:r>
      <w:r w:rsidRPr="000362CC">
        <w:rPr>
          <w:b/>
          <w:sz w:val="22"/>
        </w:rPr>
        <w:t xml:space="preserve"> </w:t>
      </w:r>
      <w:r w:rsidRPr="000362CC">
        <w:rPr>
          <w:sz w:val="22"/>
        </w:rPr>
        <w:t>w Dziale Kształcenia i Spraw Studenckich nie później niż na miesiąc przed rozpoczęciem postępowania związanego z przeprowadzaniem potwierdzania efektów uczenia się.</w:t>
      </w:r>
    </w:p>
    <w:p w:rsidR="000362CC" w:rsidRPr="000362CC" w:rsidRDefault="000362CC" w:rsidP="00520A7A">
      <w:pPr>
        <w:pStyle w:val="Akapitzlist"/>
        <w:numPr>
          <w:ilvl w:val="0"/>
          <w:numId w:val="10"/>
        </w:numPr>
        <w:shd w:val="clear" w:color="auto" w:fill="FFFFFF"/>
        <w:tabs>
          <w:tab w:val="left" w:pos="284"/>
        </w:tabs>
        <w:spacing w:after="0"/>
        <w:ind w:left="284" w:hanging="284"/>
        <w:contextualSpacing w:val="0"/>
        <w:jc w:val="both"/>
        <w:rPr>
          <w:sz w:val="22"/>
        </w:rPr>
      </w:pPr>
      <w:r w:rsidRPr="000362CC">
        <w:rPr>
          <w:sz w:val="22"/>
        </w:rPr>
        <w:t>Wysokość opłat, o kt</w:t>
      </w:r>
      <w:r w:rsidR="006D204E">
        <w:rPr>
          <w:sz w:val="22"/>
        </w:rPr>
        <w:t>órych mowa w § 1 ust. 2. pkt. 1 i 3 – 6</w:t>
      </w:r>
      <w:r w:rsidRPr="000362CC">
        <w:rPr>
          <w:sz w:val="22"/>
        </w:rPr>
        <w:t xml:space="preserve"> określa Rozporządzenie Ministra Nauki i Szkolnictwa Wyższego w sprawie studiów.</w:t>
      </w:r>
    </w:p>
    <w:p w:rsidR="000362CC" w:rsidRPr="000362CC" w:rsidRDefault="000362CC" w:rsidP="00520A7A">
      <w:pPr>
        <w:pStyle w:val="Akapitzlist"/>
        <w:shd w:val="clear" w:color="auto" w:fill="FFFFFF"/>
        <w:spacing w:after="0"/>
        <w:ind w:left="284" w:hanging="284"/>
        <w:jc w:val="both"/>
        <w:rPr>
          <w:sz w:val="22"/>
        </w:rPr>
      </w:pPr>
      <w:r w:rsidRPr="000362CC">
        <w:rPr>
          <w:sz w:val="22"/>
        </w:rPr>
        <w:t>8. Zasady odpłatności i wysokość opłat za zakwaterowanie w domach studencki</w:t>
      </w:r>
      <w:r w:rsidR="006D204E">
        <w:rPr>
          <w:sz w:val="22"/>
        </w:rPr>
        <w:t>ch określa odrębne zarządzenie R</w:t>
      </w:r>
      <w:r w:rsidRPr="000362CC">
        <w:rPr>
          <w:sz w:val="22"/>
        </w:rPr>
        <w:t>ektora</w:t>
      </w:r>
      <w:r w:rsidR="001C5CB7">
        <w:rPr>
          <w:sz w:val="22"/>
        </w:rPr>
        <w:t>.</w:t>
      </w:r>
    </w:p>
    <w:p w:rsidR="000362CC" w:rsidRPr="000362CC" w:rsidRDefault="000362CC" w:rsidP="00520A7A">
      <w:pPr>
        <w:numPr>
          <w:ilvl w:val="0"/>
          <w:numId w:val="22"/>
        </w:numPr>
        <w:shd w:val="clear" w:color="auto" w:fill="FFFFFF"/>
        <w:spacing w:after="0"/>
        <w:ind w:left="284" w:hanging="284"/>
        <w:jc w:val="both"/>
        <w:rPr>
          <w:sz w:val="22"/>
        </w:rPr>
      </w:pPr>
      <w:r w:rsidRPr="000362CC">
        <w:rPr>
          <w:sz w:val="22"/>
        </w:rPr>
        <w:t>Projekty zarządzeń na podstawie danych zb</w:t>
      </w:r>
      <w:r w:rsidR="006D204E">
        <w:rPr>
          <w:sz w:val="22"/>
        </w:rPr>
        <w:t>iorczych, zatwierdzonych przez R</w:t>
      </w:r>
      <w:r w:rsidRPr="000362CC">
        <w:rPr>
          <w:sz w:val="22"/>
        </w:rPr>
        <w:t>ektora przygotowuje Dział Kształcenia i Spraw Studenckich przy współpracy z Działem Współpracy Międzynarodowej.</w:t>
      </w:r>
    </w:p>
    <w:p w:rsidR="000362CC" w:rsidRPr="006D204E" w:rsidRDefault="000362CC" w:rsidP="00520A7A">
      <w:pPr>
        <w:numPr>
          <w:ilvl w:val="0"/>
          <w:numId w:val="22"/>
        </w:numPr>
        <w:shd w:val="clear" w:color="auto" w:fill="FFFFFF"/>
        <w:tabs>
          <w:tab w:val="left" w:pos="426"/>
        </w:tabs>
        <w:spacing w:after="0"/>
        <w:ind w:left="284" w:hanging="284"/>
        <w:jc w:val="both"/>
        <w:rPr>
          <w:sz w:val="22"/>
        </w:rPr>
      </w:pPr>
      <w:r w:rsidRPr="000362CC">
        <w:rPr>
          <w:sz w:val="22"/>
        </w:rPr>
        <w:t>Informacje o wysokości opłat za usługi edukacyjne oraz inne pobierane opłaty na stronie internetowej Uczelni w Biuletynie Informacji Publicznej podaje Dział Kształcenia i Spraw Studenckich.</w:t>
      </w:r>
    </w:p>
    <w:p w:rsidR="000362CC" w:rsidRPr="000362CC" w:rsidRDefault="000362CC" w:rsidP="006D204E">
      <w:pPr>
        <w:shd w:val="clear" w:color="auto" w:fill="FFFFFF"/>
        <w:tabs>
          <w:tab w:val="left" w:pos="284"/>
        </w:tabs>
        <w:spacing w:before="120" w:after="120"/>
        <w:ind w:left="284" w:hanging="284"/>
        <w:jc w:val="center"/>
        <w:rPr>
          <w:b/>
          <w:sz w:val="22"/>
        </w:rPr>
      </w:pPr>
      <w:r w:rsidRPr="000362CC">
        <w:rPr>
          <w:b/>
          <w:sz w:val="22"/>
        </w:rPr>
        <w:t>Zasady wnoszenia opłat za usługi edukacyjne oraz inne pobierane opłaty</w:t>
      </w:r>
    </w:p>
    <w:p w:rsidR="000362CC" w:rsidRPr="000362CC" w:rsidRDefault="000362CC" w:rsidP="006D204E">
      <w:pPr>
        <w:shd w:val="clear" w:color="auto" w:fill="FFFFFF"/>
        <w:tabs>
          <w:tab w:val="left" w:pos="0"/>
        </w:tabs>
        <w:spacing w:before="120" w:after="120"/>
        <w:jc w:val="center"/>
        <w:rPr>
          <w:b/>
          <w:sz w:val="22"/>
        </w:rPr>
      </w:pPr>
      <w:r w:rsidRPr="000362CC">
        <w:rPr>
          <w:b/>
          <w:sz w:val="22"/>
        </w:rPr>
        <w:t>§ 3</w:t>
      </w:r>
    </w:p>
    <w:p w:rsidR="000362CC" w:rsidRPr="000362CC" w:rsidRDefault="000362CC" w:rsidP="00520A7A">
      <w:pPr>
        <w:numPr>
          <w:ilvl w:val="0"/>
          <w:numId w:val="13"/>
        </w:numPr>
        <w:shd w:val="clear" w:color="auto" w:fill="FFFFFF"/>
        <w:spacing w:after="0"/>
        <w:ind w:left="284" w:hanging="284"/>
        <w:jc w:val="both"/>
        <w:rPr>
          <w:sz w:val="22"/>
        </w:rPr>
      </w:pPr>
      <w:r w:rsidRPr="000362CC">
        <w:rPr>
          <w:sz w:val="22"/>
        </w:rPr>
        <w:t xml:space="preserve">Opłaty, o których mowa w § 1 należy wnosić na rachunek bankowy wskazany przez Uniwersytet, w tym studenci I </w:t>
      </w:r>
      <w:proofErr w:type="spellStart"/>
      <w:r w:rsidRPr="000362CC">
        <w:rPr>
          <w:sz w:val="22"/>
        </w:rPr>
        <w:t>i</w:t>
      </w:r>
      <w:proofErr w:type="spellEnd"/>
      <w:r w:rsidRPr="000362CC">
        <w:rPr>
          <w:sz w:val="22"/>
        </w:rPr>
        <w:t xml:space="preserve"> II stopnia na indywidualny nr konta bankowego wygenerowany z informatycznego systemu obsługi studenta, w terminach:</w:t>
      </w:r>
    </w:p>
    <w:p w:rsidR="000362CC" w:rsidRPr="000362CC" w:rsidRDefault="000362CC" w:rsidP="00520A7A">
      <w:pPr>
        <w:numPr>
          <w:ilvl w:val="1"/>
          <w:numId w:val="9"/>
        </w:numPr>
        <w:tabs>
          <w:tab w:val="left" w:pos="567"/>
        </w:tabs>
        <w:spacing w:after="0"/>
        <w:ind w:left="284" w:firstLine="142"/>
        <w:jc w:val="both"/>
        <w:rPr>
          <w:sz w:val="22"/>
        </w:rPr>
      </w:pPr>
      <w:r w:rsidRPr="000362CC">
        <w:rPr>
          <w:sz w:val="22"/>
        </w:rPr>
        <w:t>czesne:</w:t>
      </w:r>
    </w:p>
    <w:p w:rsidR="000362CC" w:rsidRPr="000362CC" w:rsidRDefault="000362CC" w:rsidP="00520A7A">
      <w:pPr>
        <w:numPr>
          <w:ilvl w:val="0"/>
          <w:numId w:val="6"/>
        </w:numPr>
        <w:tabs>
          <w:tab w:val="left" w:pos="0"/>
          <w:tab w:val="left" w:pos="993"/>
        </w:tabs>
        <w:spacing w:after="0"/>
        <w:ind w:left="709" w:firstLine="0"/>
        <w:jc w:val="both"/>
        <w:rPr>
          <w:sz w:val="22"/>
        </w:rPr>
      </w:pPr>
      <w:r w:rsidRPr="000362CC">
        <w:rPr>
          <w:sz w:val="22"/>
        </w:rPr>
        <w:t>za semestr zimowy w dwóch równych ratach</w:t>
      </w:r>
      <w:r w:rsidR="001C5CB7">
        <w:rPr>
          <w:sz w:val="22"/>
        </w:rPr>
        <w:t>:</w:t>
      </w:r>
    </w:p>
    <w:p w:rsidR="000362CC" w:rsidRPr="000362CC" w:rsidRDefault="000362CC" w:rsidP="00520A7A">
      <w:pPr>
        <w:pStyle w:val="Tekstpodstawowy3"/>
        <w:numPr>
          <w:ilvl w:val="0"/>
          <w:numId w:val="3"/>
        </w:numPr>
        <w:tabs>
          <w:tab w:val="clear" w:pos="720"/>
          <w:tab w:val="left" w:pos="0"/>
          <w:tab w:val="left" w:pos="1276"/>
        </w:tabs>
        <w:spacing w:after="0" w:line="276" w:lineRule="auto"/>
        <w:ind w:left="1134" w:hanging="141"/>
        <w:jc w:val="both"/>
        <w:rPr>
          <w:sz w:val="22"/>
          <w:szCs w:val="22"/>
        </w:rPr>
      </w:pPr>
      <w:r w:rsidRPr="000362CC">
        <w:rPr>
          <w:sz w:val="22"/>
          <w:szCs w:val="22"/>
        </w:rPr>
        <w:t>I rata</w:t>
      </w:r>
      <w:r w:rsidR="007A634A">
        <w:rPr>
          <w:sz w:val="22"/>
          <w:szCs w:val="22"/>
        </w:rPr>
        <w:t xml:space="preserve"> </w:t>
      </w:r>
      <w:r>
        <w:rPr>
          <w:sz w:val="22"/>
          <w:szCs w:val="22"/>
        </w:rPr>
        <w:t xml:space="preserve">- </w:t>
      </w:r>
      <w:r w:rsidRPr="000362CC">
        <w:rPr>
          <w:sz w:val="22"/>
          <w:szCs w:val="22"/>
        </w:rPr>
        <w:t>30 września</w:t>
      </w:r>
      <w:r w:rsidR="001C5CB7">
        <w:rPr>
          <w:sz w:val="22"/>
          <w:szCs w:val="22"/>
        </w:rPr>
        <w:t>,</w:t>
      </w:r>
    </w:p>
    <w:p w:rsidR="000362CC" w:rsidRPr="000362CC" w:rsidRDefault="000362CC" w:rsidP="00520A7A">
      <w:pPr>
        <w:pStyle w:val="Tekstpodstawowy3"/>
        <w:numPr>
          <w:ilvl w:val="0"/>
          <w:numId w:val="3"/>
        </w:numPr>
        <w:tabs>
          <w:tab w:val="clear" w:pos="720"/>
          <w:tab w:val="left" w:pos="0"/>
          <w:tab w:val="left" w:pos="1276"/>
        </w:tabs>
        <w:spacing w:after="0" w:line="276" w:lineRule="auto"/>
        <w:ind w:left="1134" w:hanging="141"/>
        <w:jc w:val="both"/>
        <w:rPr>
          <w:sz w:val="22"/>
          <w:szCs w:val="22"/>
        </w:rPr>
      </w:pPr>
      <w:r w:rsidRPr="000362CC">
        <w:rPr>
          <w:sz w:val="22"/>
          <w:szCs w:val="22"/>
        </w:rPr>
        <w:t>I rata za I semestr (rekrutacja na semestr zimowy)</w:t>
      </w:r>
      <w:r w:rsidR="007A634A">
        <w:rPr>
          <w:sz w:val="22"/>
          <w:szCs w:val="22"/>
        </w:rPr>
        <w:t xml:space="preserve"> </w:t>
      </w:r>
      <w:r>
        <w:rPr>
          <w:sz w:val="22"/>
          <w:szCs w:val="22"/>
        </w:rPr>
        <w:t xml:space="preserve">- </w:t>
      </w:r>
      <w:r w:rsidRPr="000362CC">
        <w:rPr>
          <w:sz w:val="22"/>
          <w:szCs w:val="22"/>
        </w:rPr>
        <w:t>do 20 października</w:t>
      </w:r>
      <w:r w:rsidR="001C5CB7">
        <w:rPr>
          <w:sz w:val="22"/>
          <w:szCs w:val="22"/>
        </w:rPr>
        <w:t>,</w:t>
      </w:r>
    </w:p>
    <w:p w:rsidR="000362CC" w:rsidRPr="000362CC" w:rsidRDefault="000362CC" w:rsidP="00520A7A">
      <w:pPr>
        <w:pStyle w:val="Tekstpodstawowy3"/>
        <w:numPr>
          <w:ilvl w:val="0"/>
          <w:numId w:val="3"/>
        </w:numPr>
        <w:tabs>
          <w:tab w:val="left" w:pos="0"/>
          <w:tab w:val="left" w:pos="1134"/>
        </w:tabs>
        <w:spacing w:after="0" w:line="276" w:lineRule="auto"/>
        <w:ind w:firstLine="273"/>
        <w:jc w:val="both"/>
        <w:rPr>
          <w:sz w:val="22"/>
          <w:szCs w:val="22"/>
        </w:rPr>
      </w:pPr>
      <w:r w:rsidRPr="000362CC">
        <w:rPr>
          <w:sz w:val="22"/>
          <w:szCs w:val="22"/>
        </w:rPr>
        <w:t>II rata</w:t>
      </w:r>
      <w:r w:rsidR="007A634A">
        <w:rPr>
          <w:sz w:val="22"/>
          <w:szCs w:val="22"/>
        </w:rPr>
        <w:t xml:space="preserve"> </w:t>
      </w:r>
      <w:r>
        <w:rPr>
          <w:sz w:val="22"/>
          <w:szCs w:val="22"/>
        </w:rPr>
        <w:t xml:space="preserve">- </w:t>
      </w:r>
      <w:r w:rsidRPr="000362CC">
        <w:rPr>
          <w:sz w:val="22"/>
          <w:szCs w:val="22"/>
        </w:rPr>
        <w:t>do 20 listopada</w:t>
      </w:r>
      <w:r w:rsidR="006D204E">
        <w:rPr>
          <w:sz w:val="22"/>
          <w:szCs w:val="22"/>
        </w:rPr>
        <w:t>,</w:t>
      </w:r>
    </w:p>
    <w:p w:rsidR="000362CC" w:rsidRPr="000362CC" w:rsidRDefault="000362CC" w:rsidP="00520A7A">
      <w:pPr>
        <w:pStyle w:val="Tekstpodstawowy3"/>
        <w:numPr>
          <w:ilvl w:val="0"/>
          <w:numId w:val="6"/>
        </w:numPr>
        <w:tabs>
          <w:tab w:val="left" w:pos="0"/>
          <w:tab w:val="left" w:pos="1418"/>
        </w:tabs>
        <w:spacing w:after="0" w:line="276" w:lineRule="auto"/>
        <w:ind w:left="993" w:hanging="284"/>
        <w:jc w:val="both"/>
        <w:rPr>
          <w:sz w:val="22"/>
          <w:szCs w:val="22"/>
        </w:rPr>
      </w:pPr>
      <w:r w:rsidRPr="000362CC">
        <w:rPr>
          <w:sz w:val="22"/>
          <w:szCs w:val="22"/>
        </w:rPr>
        <w:t>za semestr letni w dwóch równych ratach</w:t>
      </w:r>
      <w:r w:rsidR="001C5CB7">
        <w:rPr>
          <w:sz w:val="22"/>
          <w:szCs w:val="22"/>
        </w:rPr>
        <w:t>:</w:t>
      </w:r>
    </w:p>
    <w:p w:rsidR="000362CC" w:rsidRPr="000362CC" w:rsidRDefault="000362CC" w:rsidP="00520A7A">
      <w:pPr>
        <w:pStyle w:val="Tekstpodstawowy3"/>
        <w:numPr>
          <w:ilvl w:val="0"/>
          <w:numId w:val="3"/>
        </w:numPr>
        <w:tabs>
          <w:tab w:val="clear" w:pos="720"/>
          <w:tab w:val="left" w:pos="0"/>
          <w:tab w:val="left" w:pos="1701"/>
        </w:tabs>
        <w:spacing w:after="0" w:line="276" w:lineRule="auto"/>
        <w:ind w:left="1134" w:hanging="141"/>
        <w:jc w:val="both"/>
        <w:rPr>
          <w:sz w:val="22"/>
          <w:szCs w:val="22"/>
        </w:rPr>
      </w:pPr>
      <w:r w:rsidRPr="000362CC">
        <w:rPr>
          <w:sz w:val="22"/>
          <w:szCs w:val="22"/>
        </w:rPr>
        <w:t>I rata</w:t>
      </w:r>
      <w:r w:rsidR="007A634A">
        <w:rPr>
          <w:sz w:val="22"/>
          <w:szCs w:val="22"/>
        </w:rPr>
        <w:t xml:space="preserve"> </w:t>
      </w:r>
      <w:r>
        <w:rPr>
          <w:sz w:val="22"/>
          <w:szCs w:val="22"/>
        </w:rPr>
        <w:t xml:space="preserve">- </w:t>
      </w:r>
      <w:r w:rsidRPr="000362CC">
        <w:rPr>
          <w:sz w:val="22"/>
          <w:szCs w:val="22"/>
        </w:rPr>
        <w:t>do 12 marca</w:t>
      </w:r>
      <w:r w:rsidR="001C5CB7">
        <w:rPr>
          <w:sz w:val="22"/>
          <w:szCs w:val="22"/>
        </w:rPr>
        <w:t>,</w:t>
      </w:r>
    </w:p>
    <w:p w:rsidR="000362CC" w:rsidRPr="000362CC" w:rsidRDefault="000362CC" w:rsidP="00520A7A">
      <w:pPr>
        <w:pStyle w:val="Tekstpodstawowy3"/>
        <w:numPr>
          <w:ilvl w:val="0"/>
          <w:numId w:val="3"/>
        </w:numPr>
        <w:tabs>
          <w:tab w:val="clear" w:pos="720"/>
          <w:tab w:val="left" w:pos="0"/>
          <w:tab w:val="left" w:pos="1701"/>
        </w:tabs>
        <w:spacing w:after="0" w:line="276" w:lineRule="auto"/>
        <w:ind w:left="1134" w:hanging="141"/>
        <w:jc w:val="both"/>
        <w:rPr>
          <w:sz w:val="22"/>
          <w:szCs w:val="22"/>
        </w:rPr>
      </w:pPr>
      <w:r w:rsidRPr="000362CC">
        <w:rPr>
          <w:sz w:val="22"/>
          <w:szCs w:val="22"/>
        </w:rPr>
        <w:t>I rata za I semestr (rekrutacja na semestr letni)</w:t>
      </w:r>
      <w:r w:rsidR="007A634A">
        <w:rPr>
          <w:sz w:val="22"/>
          <w:szCs w:val="22"/>
        </w:rPr>
        <w:t xml:space="preserve"> </w:t>
      </w:r>
      <w:r>
        <w:rPr>
          <w:sz w:val="22"/>
          <w:szCs w:val="22"/>
        </w:rPr>
        <w:t xml:space="preserve">- </w:t>
      </w:r>
      <w:r w:rsidRPr="000362CC">
        <w:rPr>
          <w:sz w:val="22"/>
          <w:szCs w:val="22"/>
        </w:rPr>
        <w:t>do 12 kwietnia</w:t>
      </w:r>
      <w:r w:rsidR="001C5CB7">
        <w:rPr>
          <w:sz w:val="22"/>
          <w:szCs w:val="22"/>
        </w:rPr>
        <w:t>,</w:t>
      </w:r>
    </w:p>
    <w:p w:rsidR="000362CC" w:rsidRPr="000362CC" w:rsidRDefault="000362CC" w:rsidP="00520A7A">
      <w:pPr>
        <w:pStyle w:val="Tekstpodstawowy3"/>
        <w:numPr>
          <w:ilvl w:val="0"/>
          <w:numId w:val="3"/>
        </w:numPr>
        <w:tabs>
          <w:tab w:val="clear" w:pos="720"/>
          <w:tab w:val="left" w:pos="0"/>
          <w:tab w:val="left" w:pos="1701"/>
        </w:tabs>
        <w:spacing w:after="0" w:line="276" w:lineRule="auto"/>
        <w:ind w:left="1134" w:hanging="141"/>
        <w:jc w:val="both"/>
        <w:rPr>
          <w:sz w:val="22"/>
          <w:szCs w:val="22"/>
        </w:rPr>
      </w:pPr>
      <w:r w:rsidRPr="000362CC">
        <w:rPr>
          <w:sz w:val="22"/>
          <w:szCs w:val="22"/>
        </w:rPr>
        <w:t>II rata</w:t>
      </w:r>
      <w:r w:rsidRPr="000362CC">
        <w:rPr>
          <w:sz w:val="22"/>
          <w:szCs w:val="22"/>
        </w:rPr>
        <w:tab/>
      </w:r>
      <w:r>
        <w:rPr>
          <w:sz w:val="22"/>
          <w:szCs w:val="22"/>
        </w:rPr>
        <w:t xml:space="preserve">- </w:t>
      </w:r>
      <w:r w:rsidRPr="000362CC">
        <w:rPr>
          <w:sz w:val="22"/>
          <w:szCs w:val="22"/>
        </w:rPr>
        <w:t>do 12 maja</w:t>
      </w:r>
      <w:r w:rsidR="00D2149D">
        <w:rPr>
          <w:sz w:val="22"/>
          <w:szCs w:val="22"/>
        </w:rPr>
        <w:t>,</w:t>
      </w:r>
    </w:p>
    <w:p w:rsidR="000362CC" w:rsidRPr="000362CC" w:rsidRDefault="000362CC" w:rsidP="00520A7A">
      <w:pPr>
        <w:numPr>
          <w:ilvl w:val="0"/>
          <w:numId w:val="6"/>
        </w:numPr>
        <w:tabs>
          <w:tab w:val="left" w:pos="0"/>
        </w:tabs>
        <w:spacing w:after="0"/>
        <w:ind w:left="993" w:hanging="284"/>
        <w:jc w:val="both"/>
        <w:rPr>
          <w:sz w:val="22"/>
        </w:rPr>
      </w:pPr>
      <w:r w:rsidRPr="000362CC">
        <w:rPr>
          <w:sz w:val="22"/>
        </w:rPr>
        <w:t>wg in</w:t>
      </w:r>
      <w:r w:rsidR="006D204E">
        <w:rPr>
          <w:sz w:val="22"/>
        </w:rPr>
        <w:t>dywidualnych decyzji dziekana/R</w:t>
      </w:r>
      <w:r w:rsidRPr="000362CC">
        <w:rPr>
          <w:sz w:val="22"/>
        </w:rPr>
        <w:t>ektora na pisemny wniosek studenta</w:t>
      </w:r>
      <w:r w:rsidR="006D204E">
        <w:rPr>
          <w:sz w:val="22"/>
        </w:rPr>
        <w:t>;</w:t>
      </w:r>
    </w:p>
    <w:p w:rsidR="000362CC" w:rsidRPr="000362CC" w:rsidRDefault="000362CC" w:rsidP="00520A7A">
      <w:pPr>
        <w:numPr>
          <w:ilvl w:val="0"/>
          <w:numId w:val="7"/>
        </w:numPr>
        <w:tabs>
          <w:tab w:val="left" w:pos="0"/>
        </w:tabs>
        <w:spacing w:after="0"/>
        <w:ind w:left="709" w:hanging="283"/>
        <w:jc w:val="both"/>
        <w:rPr>
          <w:sz w:val="22"/>
        </w:rPr>
      </w:pPr>
      <w:r w:rsidRPr="000362CC">
        <w:rPr>
          <w:sz w:val="22"/>
        </w:rPr>
        <w:t>za niezadowalające wyniki w nauce związane z ponownym udziałem w zajęciach z powtarzanego przedmiotu:</w:t>
      </w:r>
    </w:p>
    <w:p w:rsidR="000362CC" w:rsidRPr="000362CC" w:rsidRDefault="000362CC" w:rsidP="00520A7A">
      <w:pPr>
        <w:numPr>
          <w:ilvl w:val="0"/>
          <w:numId w:val="4"/>
        </w:numPr>
        <w:tabs>
          <w:tab w:val="clear" w:pos="720"/>
          <w:tab w:val="left" w:pos="0"/>
        </w:tabs>
        <w:spacing w:after="0"/>
        <w:ind w:left="993" w:hanging="284"/>
        <w:rPr>
          <w:sz w:val="22"/>
        </w:rPr>
      </w:pPr>
      <w:r w:rsidRPr="000362CC">
        <w:rPr>
          <w:sz w:val="22"/>
        </w:rPr>
        <w:t>realizacja w semestrze zimowym</w:t>
      </w:r>
      <w:r w:rsidR="007A634A">
        <w:rPr>
          <w:sz w:val="22"/>
        </w:rPr>
        <w:t xml:space="preserve"> </w:t>
      </w:r>
      <w:r>
        <w:rPr>
          <w:sz w:val="22"/>
        </w:rPr>
        <w:t xml:space="preserve">- </w:t>
      </w:r>
      <w:r w:rsidRPr="000362CC">
        <w:rPr>
          <w:sz w:val="22"/>
        </w:rPr>
        <w:t>do 20 października</w:t>
      </w:r>
      <w:r w:rsidR="001C5CB7">
        <w:rPr>
          <w:sz w:val="22"/>
        </w:rPr>
        <w:t>,</w:t>
      </w:r>
    </w:p>
    <w:p w:rsidR="000362CC" w:rsidRPr="000362CC" w:rsidRDefault="000362CC" w:rsidP="00520A7A">
      <w:pPr>
        <w:numPr>
          <w:ilvl w:val="0"/>
          <w:numId w:val="4"/>
        </w:numPr>
        <w:tabs>
          <w:tab w:val="clear" w:pos="720"/>
          <w:tab w:val="left" w:pos="0"/>
        </w:tabs>
        <w:spacing w:after="0"/>
        <w:ind w:left="993" w:hanging="284"/>
        <w:rPr>
          <w:sz w:val="22"/>
        </w:rPr>
      </w:pPr>
      <w:r w:rsidRPr="000362CC">
        <w:rPr>
          <w:sz w:val="22"/>
        </w:rPr>
        <w:t>realizacja w semestrze letnim</w:t>
      </w:r>
      <w:r w:rsidR="007A634A">
        <w:rPr>
          <w:sz w:val="22"/>
        </w:rPr>
        <w:t xml:space="preserve"> </w:t>
      </w:r>
      <w:r>
        <w:rPr>
          <w:sz w:val="22"/>
        </w:rPr>
        <w:t xml:space="preserve">- </w:t>
      </w:r>
      <w:r w:rsidRPr="000362CC">
        <w:rPr>
          <w:sz w:val="22"/>
        </w:rPr>
        <w:t>do 12 marca</w:t>
      </w:r>
      <w:r w:rsidR="00D2149D">
        <w:rPr>
          <w:sz w:val="22"/>
        </w:rPr>
        <w:t>,</w:t>
      </w:r>
    </w:p>
    <w:p w:rsidR="000362CC" w:rsidRPr="000362CC" w:rsidRDefault="000362CC" w:rsidP="00520A7A">
      <w:pPr>
        <w:numPr>
          <w:ilvl w:val="0"/>
          <w:numId w:val="4"/>
        </w:numPr>
        <w:tabs>
          <w:tab w:val="clear" w:pos="720"/>
          <w:tab w:val="left" w:pos="0"/>
          <w:tab w:val="num" w:pos="1418"/>
        </w:tabs>
        <w:spacing w:after="0"/>
        <w:ind w:left="993" w:hanging="284"/>
        <w:jc w:val="both"/>
        <w:rPr>
          <w:sz w:val="22"/>
        </w:rPr>
      </w:pPr>
      <w:r w:rsidRPr="000362CC">
        <w:rPr>
          <w:sz w:val="22"/>
        </w:rPr>
        <w:t>w przypadku indywidualnych decyzji podjętych wyjątkowo po upływie ww. terminów, a dotyczących powtarzania przedmiotu w semestrze realizowanym – do 14 dni od daty otrzymania decyzji</w:t>
      </w:r>
      <w:r w:rsidR="006D204E">
        <w:rPr>
          <w:sz w:val="22"/>
        </w:rPr>
        <w:t>;</w:t>
      </w:r>
    </w:p>
    <w:p w:rsidR="000362CC" w:rsidRPr="000362CC" w:rsidRDefault="000362CC" w:rsidP="00520A7A">
      <w:pPr>
        <w:pStyle w:val="Akapitzlist"/>
        <w:numPr>
          <w:ilvl w:val="0"/>
          <w:numId w:val="20"/>
        </w:numPr>
        <w:shd w:val="clear" w:color="auto" w:fill="FFFFFF"/>
        <w:spacing w:after="0"/>
        <w:ind w:left="709" w:hanging="283"/>
        <w:contextualSpacing w:val="0"/>
        <w:jc w:val="both"/>
        <w:rPr>
          <w:sz w:val="22"/>
        </w:rPr>
      </w:pPr>
      <w:r w:rsidRPr="000362CC">
        <w:rPr>
          <w:sz w:val="22"/>
        </w:rPr>
        <w:lastRenderedPageBreak/>
        <w:t>za studia podyplomowe - terminy oraz liczbę rat (nie więcej niż cztery w semestrze) określa kierownik studiów podyplomowych</w:t>
      </w:r>
      <w:r w:rsidR="006D204E">
        <w:rPr>
          <w:sz w:val="22"/>
        </w:rPr>
        <w:t>;</w:t>
      </w:r>
    </w:p>
    <w:p w:rsidR="000362CC" w:rsidRPr="000362CC" w:rsidRDefault="000362CC" w:rsidP="00520A7A">
      <w:pPr>
        <w:pStyle w:val="Akapitzlist"/>
        <w:numPr>
          <w:ilvl w:val="0"/>
          <w:numId w:val="20"/>
        </w:numPr>
        <w:shd w:val="clear" w:color="auto" w:fill="FFFFFF"/>
        <w:spacing w:after="0"/>
        <w:ind w:left="709" w:hanging="283"/>
        <w:contextualSpacing w:val="0"/>
        <w:jc w:val="both"/>
        <w:rPr>
          <w:sz w:val="22"/>
        </w:rPr>
      </w:pPr>
      <w:r w:rsidRPr="000362CC">
        <w:rPr>
          <w:sz w:val="22"/>
        </w:rPr>
        <w:t xml:space="preserve"> za inne formy kształcenia należy wpłacać jednorazowo w terminie określonym przez jednostkę prowadzącą kształcenie</w:t>
      </w:r>
      <w:r w:rsidR="006D204E">
        <w:rPr>
          <w:sz w:val="22"/>
        </w:rPr>
        <w:t>;</w:t>
      </w:r>
    </w:p>
    <w:p w:rsidR="000362CC" w:rsidRPr="000362CC" w:rsidRDefault="000362CC" w:rsidP="00520A7A">
      <w:pPr>
        <w:pStyle w:val="Akapitzlist"/>
        <w:numPr>
          <w:ilvl w:val="0"/>
          <w:numId w:val="20"/>
        </w:numPr>
        <w:shd w:val="clear" w:color="auto" w:fill="FFFFFF"/>
        <w:spacing w:after="0"/>
        <w:ind w:left="709" w:hanging="283"/>
        <w:contextualSpacing w:val="0"/>
        <w:jc w:val="both"/>
        <w:rPr>
          <w:sz w:val="22"/>
        </w:rPr>
      </w:pPr>
      <w:r w:rsidRPr="000362CC">
        <w:rPr>
          <w:sz w:val="22"/>
        </w:rPr>
        <w:t>za przeprowadzanie potwierdzania efektów uczenia się należy wpłacić jednorazowo i przed przystąpieniem do tego postępowania</w:t>
      </w:r>
      <w:r w:rsidR="006D204E">
        <w:rPr>
          <w:sz w:val="22"/>
        </w:rPr>
        <w:t>;</w:t>
      </w:r>
    </w:p>
    <w:p w:rsidR="000362CC" w:rsidRPr="000362CC" w:rsidRDefault="000362CC" w:rsidP="00520A7A">
      <w:pPr>
        <w:pStyle w:val="Akapitzlist"/>
        <w:numPr>
          <w:ilvl w:val="0"/>
          <w:numId w:val="20"/>
        </w:numPr>
        <w:shd w:val="clear" w:color="auto" w:fill="FFFFFF"/>
        <w:spacing w:after="0"/>
        <w:ind w:left="709" w:hanging="283"/>
        <w:contextualSpacing w:val="0"/>
        <w:jc w:val="both"/>
        <w:rPr>
          <w:sz w:val="22"/>
        </w:rPr>
      </w:pPr>
      <w:r w:rsidRPr="000362CC">
        <w:rPr>
          <w:sz w:val="22"/>
        </w:rPr>
        <w:t>za przeprowadzenie rekrutacji należy wpłacić jednorazowo, w terminie zgodnym z terminarzem rekrutacji na dany rok akademicki</w:t>
      </w:r>
      <w:r w:rsidR="006D204E">
        <w:rPr>
          <w:sz w:val="22"/>
        </w:rPr>
        <w:t>;</w:t>
      </w:r>
    </w:p>
    <w:p w:rsidR="000362CC" w:rsidRPr="000362CC" w:rsidRDefault="000362CC" w:rsidP="00520A7A">
      <w:pPr>
        <w:pStyle w:val="Akapitzlist"/>
        <w:numPr>
          <w:ilvl w:val="0"/>
          <w:numId w:val="20"/>
        </w:numPr>
        <w:shd w:val="clear" w:color="auto" w:fill="FFFFFF"/>
        <w:spacing w:after="0"/>
        <w:ind w:left="709" w:hanging="283"/>
        <w:contextualSpacing w:val="0"/>
        <w:jc w:val="both"/>
        <w:rPr>
          <w:sz w:val="22"/>
        </w:rPr>
      </w:pPr>
      <w:r w:rsidRPr="000362CC">
        <w:rPr>
          <w:sz w:val="22"/>
        </w:rPr>
        <w:t>za zakwaterowanie w domach studenckich należy wpłacać miesięcznie, w terminach okre</w:t>
      </w:r>
      <w:r w:rsidR="006D204E">
        <w:rPr>
          <w:sz w:val="22"/>
        </w:rPr>
        <w:t>ślonych z odrębnym zarządzeniu R</w:t>
      </w:r>
      <w:r w:rsidRPr="000362CC">
        <w:rPr>
          <w:sz w:val="22"/>
        </w:rPr>
        <w:t>ektora</w:t>
      </w:r>
      <w:r w:rsidR="006D204E">
        <w:rPr>
          <w:sz w:val="22"/>
        </w:rPr>
        <w:t>;</w:t>
      </w:r>
    </w:p>
    <w:p w:rsidR="000362CC" w:rsidRPr="000362CC" w:rsidRDefault="000362CC" w:rsidP="00520A7A">
      <w:pPr>
        <w:pStyle w:val="Akapitzlist"/>
        <w:numPr>
          <w:ilvl w:val="0"/>
          <w:numId w:val="20"/>
        </w:numPr>
        <w:shd w:val="clear" w:color="auto" w:fill="FFFFFF"/>
        <w:spacing w:after="0"/>
        <w:ind w:left="709" w:hanging="283"/>
        <w:contextualSpacing w:val="0"/>
        <w:jc w:val="both"/>
        <w:rPr>
          <w:sz w:val="22"/>
        </w:rPr>
      </w:pPr>
      <w:r w:rsidRPr="000362CC">
        <w:rPr>
          <w:sz w:val="22"/>
        </w:rPr>
        <w:t>w przypadku pozostałych opłat – terminem wpłaty jest data złożenia wniosku o wydanie dokumentu, przy czym wyłącznie dla zbiorczej obsługi naliczeń należności za elektroniczne legitymacje studenckie w systemie USOS, wydawane studentom I roku studiów przyjmuje się termin wpłaty: do 31 grudnia w semestrze zimowym lub do 30 czerwca w semestrze letnim.</w:t>
      </w:r>
    </w:p>
    <w:p w:rsidR="000362CC" w:rsidRPr="000362CC" w:rsidRDefault="000362CC" w:rsidP="00520A7A">
      <w:pPr>
        <w:numPr>
          <w:ilvl w:val="0"/>
          <w:numId w:val="21"/>
        </w:numPr>
        <w:shd w:val="clear" w:color="auto" w:fill="FFFFFF"/>
        <w:spacing w:after="0"/>
        <w:ind w:left="284" w:hanging="284"/>
        <w:jc w:val="both"/>
        <w:rPr>
          <w:sz w:val="22"/>
        </w:rPr>
      </w:pPr>
      <w:r w:rsidRPr="000362CC">
        <w:rPr>
          <w:sz w:val="22"/>
        </w:rPr>
        <w:t>Podane terminy wpłat oznaczają daty wpływu kwot na rachunek bankowy Uniwersytetu. Ponieważ realizacja przelewu bankowego może trwać dłużej (1-2 dni robocze), konieczne jest dokonywanie wpłat z odpowiednim wyprzedzeniem.</w:t>
      </w:r>
    </w:p>
    <w:p w:rsidR="000362CC" w:rsidRPr="000362CC" w:rsidRDefault="000362CC" w:rsidP="00520A7A">
      <w:pPr>
        <w:widowControl w:val="0"/>
        <w:numPr>
          <w:ilvl w:val="0"/>
          <w:numId w:val="21"/>
        </w:numPr>
        <w:spacing w:after="0"/>
        <w:ind w:left="284" w:hanging="284"/>
        <w:jc w:val="both"/>
        <w:rPr>
          <w:sz w:val="22"/>
        </w:rPr>
      </w:pPr>
      <w:r w:rsidRPr="000362CC">
        <w:rPr>
          <w:sz w:val="22"/>
        </w:rPr>
        <w:t>Studenci, którym udzielono urlopu wpłacają czesne odpowiednio, jeżeli decyzja zostanie podjęta:</w:t>
      </w:r>
    </w:p>
    <w:p w:rsidR="000362CC" w:rsidRPr="000362CC" w:rsidRDefault="000362CC" w:rsidP="00520A7A">
      <w:pPr>
        <w:widowControl w:val="0"/>
        <w:numPr>
          <w:ilvl w:val="1"/>
          <w:numId w:val="11"/>
        </w:numPr>
        <w:spacing w:after="0"/>
        <w:ind w:left="567" w:hanging="283"/>
        <w:jc w:val="both"/>
        <w:rPr>
          <w:sz w:val="22"/>
        </w:rPr>
      </w:pPr>
      <w:r w:rsidRPr="000362CC">
        <w:rPr>
          <w:sz w:val="22"/>
        </w:rPr>
        <w:t>przed rozpoczęciem zajęć dydaktycznych w danym s</w:t>
      </w:r>
      <w:r w:rsidR="006D204E">
        <w:rPr>
          <w:sz w:val="22"/>
        </w:rPr>
        <w:t>emestrze – po powrocie z urlopu;</w:t>
      </w:r>
    </w:p>
    <w:p w:rsidR="000362CC" w:rsidRPr="000362CC" w:rsidRDefault="000362CC" w:rsidP="00520A7A">
      <w:pPr>
        <w:widowControl w:val="0"/>
        <w:numPr>
          <w:ilvl w:val="1"/>
          <w:numId w:val="9"/>
        </w:numPr>
        <w:spacing w:after="0"/>
        <w:ind w:left="567" w:hanging="283"/>
        <w:jc w:val="both"/>
        <w:rPr>
          <w:sz w:val="22"/>
        </w:rPr>
      </w:pPr>
      <w:r w:rsidRPr="000362CC">
        <w:rPr>
          <w:sz w:val="22"/>
        </w:rPr>
        <w:t>w trakcie semestru tj. jeżeli:</w:t>
      </w:r>
    </w:p>
    <w:p w:rsidR="000362CC" w:rsidRPr="000362CC" w:rsidRDefault="000362CC" w:rsidP="00520A7A">
      <w:pPr>
        <w:widowControl w:val="0"/>
        <w:spacing w:after="0"/>
        <w:ind w:left="851" w:hanging="284"/>
        <w:jc w:val="both"/>
        <w:rPr>
          <w:sz w:val="22"/>
        </w:rPr>
      </w:pPr>
      <w:r w:rsidRPr="000362CC">
        <w:rPr>
          <w:sz w:val="22"/>
        </w:rPr>
        <w:t>a) została uregulowana pierwsza rata - drugą ratę student wnosi po powrocie z urlopu,</w:t>
      </w:r>
    </w:p>
    <w:p w:rsidR="000362CC" w:rsidRPr="000362CC" w:rsidRDefault="000362CC" w:rsidP="00520A7A">
      <w:pPr>
        <w:widowControl w:val="0"/>
        <w:spacing w:after="0"/>
        <w:ind w:left="851" w:hanging="284"/>
        <w:jc w:val="both"/>
        <w:rPr>
          <w:sz w:val="22"/>
        </w:rPr>
      </w:pPr>
      <w:r w:rsidRPr="000362CC">
        <w:rPr>
          <w:sz w:val="22"/>
        </w:rPr>
        <w:t>b) zostały uregulowane obie raty - student po powrocie z urlopu nie płaci czesnego za ten semestr.</w:t>
      </w:r>
    </w:p>
    <w:p w:rsidR="000362CC" w:rsidRPr="000362CC" w:rsidRDefault="000362CC" w:rsidP="00520A7A">
      <w:pPr>
        <w:numPr>
          <w:ilvl w:val="0"/>
          <w:numId w:val="21"/>
        </w:numPr>
        <w:shd w:val="clear" w:color="auto" w:fill="FFFFFF"/>
        <w:spacing w:after="0"/>
        <w:ind w:left="284" w:hanging="284"/>
        <w:jc w:val="both"/>
        <w:rPr>
          <w:sz w:val="22"/>
        </w:rPr>
      </w:pPr>
      <w:r w:rsidRPr="000362CC">
        <w:rPr>
          <w:sz w:val="22"/>
        </w:rPr>
        <w:t>W przypadku odbywania części studiów poza Uniwersytetem, przeniesienia, rezygnacji lub skreślenia z listy studentów opłaty ustalone za studia są wymagane:</w:t>
      </w:r>
    </w:p>
    <w:p w:rsidR="000362CC" w:rsidRPr="000362CC" w:rsidRDefault="000362CC" w:rsidP="00520A7A">
      <w:pPr>
        <w:numPr>
          <w:ilvl w:val="0"/>
          <w:numId w:val="8"/>
        </w:numPr>
        <w:tabs>
          <w:tab w:val="left" w:pos="0"/>
        </w:tabs>
        <w:spacing w:after="0"/>
        <w:ind w:left="567" w:hanging="283"/>
        <w:jc w:val="both"/>
        <w:rPr>
          <w:sz w:val="22"/>
        </w:rPr>
      </w:pPr>
      <w:r w:rsidRPr="000362CC">
        <w:rPr>
          <w:sz w:val="22"/>
        </w:rPr>
        <w:t>czesne - w wysokości proporcjon</w:t>
      </w:r>
      <w:r w:rsidR="006D204E">
        <w:rPr>
          <w:sz w:val="22"/>
        </w:rPr>
        <w:t>alnej do liczby odbytych zajęć/</w:t>
      </w:r>
      <w:r w:rsidRPr="000362CC">
        <w:rPr>
          <w:sz w:val="22"/>
        </w:rPr>
        <w:t>zjazdów liczonych do terminu odbywania części studiów poza Uniwersytetem, przeniesienia, rezygnacji lub skreślenia,</w:t>
      </w:r>
    </w:p>
    <w:p w:rsidR="000362CC" w:rsidRPr="000362CC" w:rsidRDefault="000362CC" w:rsidP="00520A7A">
      <w:pPr>
        <w:numPr>
          <w:ilvl w:val="0"/>
          <w:numId w:val="8"/>
        </w:numPr>
        <w:tabs>
          <w:tab w:val="left" w:pos="0"/>
        </w:tabs>
        <w:spacing w:after="0"/>
        <w:ind w:left="567" w:hanging="283"/>
        <w:jc w:val="both"/>
        <w:rPr>
          <w:sz w:val="22"/>
        </w:rPr>
      </w:pPr>
      <w:r w:rsidRPr="000362CC">
        <w:rPr>
          <w:sz w:val="22"/>
        </w:rPr>
        <w:t>za powtarzanie określonych zajęć z powodu niezadowalających wyników w nauce, w pełnej wysokości, jeżeli kształcenie zostało podjęte.</w:t>
      </w:r>
    </w:p>
    <w:p w:rsidR="000362CC" w:rsidRPr="000362CC" w:rsidRDefault="000362CC" w:rsidP="00520A7A">
      <w:pPr>
        <w:widowControl w:val="0"/>
        <w:numPr>
          <w:ilvl w:val="0"/>
          <w:numId w:val="21"/>
        </w:numPr>
        <w:spacing w:after="0"/>
        <w:ind w:left="284" w:hanging="284"/>
        <w:jc w:val="both"/>
        <w:rPr>
          <w:sz w:val="22"/>
        </w:rPr>
      </w:pPr>
      <w:r w:rsidRPr="000362CC">
        <w:rPr>
          <w:sz w:val="22"/>
        </w:rPr>
        <w:t>W przypadku rezygnacji lub skreślenia z listy słuchaczy studiów podyplomowych w trakcie trwania kształcenia opłata wymagana jest w wysokości proporcjonalnej do liczby odbytych zjazdów liczonych do terminu rezygnacji lub skreślenia, a w przypadku innych form kształcenia – w pełnej wysokości jeżeli kształcenie zostało podjęte.</w:t>
      </w:r>
    </w:p>
    <w:p w:rsidR="000362CC" w:rsidRPr="00854BED" w:rsidRDefault="00854BED" w:rsidP="00854BED">
      <w:pPr>
        <w:numPr>
          <w:ilvl w:val="0"/>
          <w:numId w:val="21"/>
        </w:numPr>
        <w:tabs>
          <w:tab w:val="left" w:pos="0"/>
          <w:tab w:val="left" w:pos="284"/>
        </w:tabs>
        <w:spacing w:after="0"/>
        <w:ind w:left="284" w:hanging="284"/>
        <w:jc w:val="both"/>
        <w:rPr>
          <w:sz w:val="22"/>
        </w:rPr>
      </w:pPr>
      <w:r>
        <w:rPr>
          <w:sz w:val="22"/>
        </w:rPr>
        <w:t>Student/słuchacz/</w:t>
      </w:r>
      <w:r w:rsidR="000362CC" w:rsidRPr="000362CC">
        <w:rPr>
          <w:sz w:val="22"/>
        </w:rPr>
        <w:t>uczestnik jest zobowiązany do przechowywania dowodów wpłaty i udostępniania ich na żądanie Uniwersytetu przez cały okres kszta</w:t>
      </w:r>
      <w:r>
        <w:rPr>
          <w:sz w:val="22"/>
        </w:rPr>
        <w:t>łcenia do dnia odbioru dyplomu/</w:t>
      </w:r>
      <w:r w:rsidR="000362CC" w:rsidRPr="000362CC">
        <w:rPr>
          <w:sz w:val="22"/>
        </w:rPr>
        <w:t>świadectwa. Okazanie dowodu wpłaty jest pomocne w przypadku konieczności zidentyfikowania wpływów na konto Uniwersytetu dokonanych na nieczytelnym dokumencie lub na nieprawidłowy numer konta. Może też stanowić podstawę do złożenia reklamacji w banku, w sytuacji stwierdzenia przez Uniwersytet braku wpływu opłaty.</w:t>
      </w:r>
    </w:p>
    <w:p w:rsidR="000362CC" w:rsidRPr="000362CC" w:rsidRDefault="000362CC" w:rsidP="00854BED">
      <w:pPr>
        <w:shd w:val="clear" w:color="auto" w:fill="FFFFFF"/>
        <w:tabs>
          <w:tab w:val="left" w:pos="0"/>
        </w:tabs>
        <w:spacing w:before="120" w:after="120"/>
        <w:ind w:left="567" w:hanging="567"/>
        <w:jc w:val="center"/>
        <w:rPr>
          <w:b/>
          <w:sz w:val="22"/>
        </w:rPr>
      </w:pPr>
      <w:r w:rsidRPr="000362CC">
        <w:rPr>
          <w:b/>
          <w:sz w:val="22"/>
        </w:rPr>
        <w:t>§ 4</w:t>
      </w:r>
    </w:p>
    <w:p w:rsidR="000362CC" w:rsidRPr="000362CC" w:rsidRDefault="000362CC" w:rsidP="00520A7A">
      <w:pPr>
        <w:numPr>
          <w:ilvl w:val="1"/>
          <w:numId w:val="4"/>
        </w:numPr>
        <w:shd w:val="clear" w:color="auto" w:fill="FFFFFF"/>
        <w:tabs>
          <w:tab w:val="clear" w:pos="786"/>
        </w:tabs>
        <w:spacing w:after="0"/>
        <w:ind w:left="284" w:hanging="284"/>
        <w:jc w:val="both"/>
        <w:rPr>
          <w:sz w:val="22"/>
        </w:rPr>
      </w:pPr>
      <w:r w:rsidRPr="000362CC">
        <w:rPr>
          <w:sz w:val="22"/>
        </w:rPr>
        <w:t>Z tytułu nieterminowego wnoszenia opłat Uniwersytet pobiera ustawowe odsetki za zwłokę, które należy uiścić – ostatecznie na wezwanie Uniwersytetu, w terminie wskazanym na wezwaniu do zapłaty. Odsetki wymagane są do dnia zapłaty.</w:t>
      </w:r>
    </w:p>
    <w:p w:rsidR="000362CC" w:rsidRPr="000362CC" w:rsidRDefault="000362CC" w:rsidP="00520A7A">
      <w:pPr>
        <w:numPr>
          <w:ilvl w:val="1"/>
          <w:numId w:val="4"/>
        </w:numPr>
        <w:shd w:val="clear" w:color="auto" w:fill="FFFFFF"/>
        <w:tabs>
          <w:tab w:val="clear" w:pos="786"/>
        </w:tabs>
        <w:spacing w:after="0"/>
        <w:ind w:left="284" w:hanging="284"/>
        <w:jc w:val="both"/>
        <w:rPr>
          <w:sz w:val="22"/>
        </w:rPr>
      </w:pPr>
      <w:r w:rsidRPr="000362CC">
        <w:rPr>
          <w:sz w:val="22"/>
        </w:rPr>
        <w:t>W przypadku niewniesienia opłaty w terminie Dz</w:t>
      </w:r>
      <w:r w:rsidR="00DE56E1">
        <w:rPr>
          <w:sz w:val="22"/>
        </w:rPr>
        <w:t>iał Księgowości wzywa studenta/słuchacza/</w:t>
      </w:r>
      <w:r w:rsidRPr="000362CC">
        <w:rPr>
          <w:sz w:val="22"/>
        </w:rPr>
        <w:t>uczestnika do uiszczenia opłaty w terminie wskazanym na wezwaniu do zapłaty, pod rygorem skreślenia z listy studentów/</w:t>
      </w:r>
      <w:r w:rsidR="00DE56E1">
        <w:rPr>
          <w:sz w:val="22"/>
        </w:rPr>
        <w:t>słuchaczy/</w:t>
      </w:r>
      <w:r w:rsidRPr="000362CC">
        <w:rPr>
          <w:sz w:val="22"/>
        </w:rPr>
        <w:t>uczestników.</w:t>
      </w:r>
    </w:p>
    <w:p w:rsidR="000362CC" w:rsidRPr="000362CC" w:rsidRDefault="000362CC" w:rsidP="00520A7A">
      <w:pPr>
        <w:numPr>
          <w:ilvl w:val="1"/>
          <w:numId w:val="4"/>
        </w:numPr>
        <w:shd w:val="clear" w:color="auto" w:fill="FFFFFF"/>
        <w:tabs>
          <w:tab w:val="clear" w:pos="786"/>
        </w:tabs>
        <w:spacing w:after="0"/>
        <w:ind w:left="284" w:hanging="284"/>
        <w:jc w:val="both"/>
        <w:rPr>
          <w:sz w:val="22"/>
        </w:rPr>
      </w:pPr>
      <w:r w:rsidRPr="000362CC">
        <w:rPr>
          <w:sz w:val="22"/>
        </w:rPr>
        <w:t>W przypadku rezygnacji ze studiów po rozpoczęciu kształcenia lub skreśleni</w:t>
      </w:r>
      <w:r w:rsidR="00DE56E1">
        <w:rPr>
          <w:sz w:val="22"/>
        </w:rPr>
        <w:t>a z listy studentów/słuchaczy/</w:t>
      </w:r>
      <w:r w:rsidRPr="000362CC">
        <w:rPr>
          <w:sz w:val="22"/>
        </w:rPr>
        <w:t>uczestników z</w:t>
      </w:r>
      <w:r w:rsidR="00DE56E1">
        <w:rPr>
          <w:sz w:val="22"/>
        </w:rPr>
        <w:t xml:space="preserve"> powodu niezaliczenia semestru/</w:t>
      </w:r>
      <w:r w:rsidRPr="000362CC">
        <w:rPr>
          <w:sz w:val="22"/>
        </w:rPr>
        <w:t>kształcenia i niewniesienia wymaganych opłat, Uniwersytet wzywa dłużnika do uiszczenia opłaty w terminie wskazanym na wezwaniu do zapłaty pod rygorem wszczęcia postępowania windykacyjnego.</w:t>
      </w:r>
    </w:p>
    <w:p w:rsidR="000362CC" w:rsidRPr="000362CC" w:rsidRDefault="000362CC" w:rsidP="00520A7A">
      <w:pPr>
        <w:pStyle w:val="Akapitzlist"/>
        <w:numPr>
          <w:ilvl w:val="1"/>
          <w:numId w:val="4"/>
        </w:numPr>
        <w:shd w:val="clear" w:color="auto" w:fill="FFFFFF"/>
        <w:tabs>
          <w:tab w:val="clear" w:pos="786"/>
          <w:tab w:val="num" w:pos="284"/>
        </w:tabs>
        <w:spacing w:after="0"/>
        <w:ind w:left="284" w:hanging="284"/>
        <w:contextualSpacing w:val="0"/>
        <w:jc w:val="both"/>
        <w:rPr>
          <w:sz w:val="22"/>
        </w:rPr>
      </w:pPr>
      <w:r w:rsidRPr="000362CC">
        <w:rPr>
          <w:sz w:val="22"/>
        </w:rPr>
        <w:lastRenderedPageBreak/>
        <w:t>Po bezskutecznym wezwaniu do zapłaty Uniwersytet dochodzi należności związanych z opłatą za usługi edukacyjne na drodze postępowania windykacyjnego.</w:t>
      </w:r>
    </w:p>
    <w:p w:rsidR="000362CC" w:rsidRPr="00DE56E1" w:rsidRDefault="000362CC" w:rsidP="00DE56E1">
      <w:pPr>
        <w:pStyle w:val="Akapitzlist"/>
        <w:numPr>
          <w:ilvl w:val="1"/>
          <w:numId w:val="4"/>
        </w:numPr>
        <w:shd w:val="clear" w:color="auto" w:fill="FFFFFF"/>
        <w:tabs>
          <w:tab w:val="clear" w:pos="786"/>
          <w:tab w:val="num" w:pos="284"/>
        </w:tabs>
        <w:spacing w:after="0"/>
        <w:ind w:left="284" w:hanging="284"/>
        <w:contextualSpacing w:val="0"/>
        <w:jc w:val="both"/>
        <w:rPr>
          <w:sz w:val="22"/>
        </w:rPr>
      </w:pPr>
      <w:r w:rsidRPr="000362CC">
        <w:rPr>
          <w:sz w:val="22"/>
        </w:rPr>
        <w:t xml:space="preserve"> Zasady prowadzenia windykacji należności pieniężnyc</w:t>
      </w:r>
      <w:r w:rsidR="00DE56E1">
        <w:rPr>
          <w:sz w:val="22"/>
        </w:rPr>
        <w:t>h reguluje odrębne zarządzenie R</w:t>
      </w:r>
      <w:r w:rsidRPr="000362CC">
        <w:rPr>
          <w:sz w:val="22"/>
        </w:rPr>
        <w:t>ektora.</w:t>
      </w:r>
    </w:p>
    <w:p w:rsidR="000362CC" w:rsidRPr="000362CC" w:rsidRDefault="000362CC" w:rsidP="00DE56E1">
      <w:pPr>
        <w:shd w:val="clear" w:color="auto" w:fill="FFFFFF"/>
        <w:tabs>
          <w:tab w:val="left" w:pos="284"/>
        </w:tabs>
        <w:spacing w:before="120" w:after="120"/>
        <w:ind w:left="284" w:hanging="284"/>
        <w:jc w:val="center"/>
        <w:rPr>
          <w:b/>
          <w:sz w:val="22"/>
        </w:rPr>
      </w:pPr>
      <w:r w:rsidRPr="000362CC">
        <w:rPr>
          <w:b/>
          <w:sz w:val="22"/>
        </w:rPr>
        <w:t>Tryb i warunki zwalniania w całości lub w części z opłaty za usł</w:t>
      </w:r>
      <w:r w:rsidR="00DE56E1">
        <w:rPr>
          <w:b/>
          <w:sz w:val="22"/>
        </w:rPr>
        <w:t xml:space="preserve">ugi edukacyjne i inne pobierane </w:t>
      </w:r>
      <w:r w:rsidRPr="000362CC">
        <w:rPr>
          <w:b/>
          <w:sz w:val="22"/>
        </w:rPr>
        <w:t>opłaty</w:t>
      </w:r>
    </w:p>
    <w:p w:rsidR="000362CC" w:rsidRPr="000362CC" w:rsidRDefault="000362CC" w:rsidP="00DE56E1">
      <w:pPr>
        <w:shd w:val="clear" w:color="auto" w:fill="FFFFFF"/>
        <w:tabs>
          <w:tab w:val="left" w:pos="0"/>
        </w:tabs>
        <w:spacing w:before="120" w:after="120"/>
        <w:ind w:left="567" w:hanging="567"/>
        <w:jc w:val="center"/>
        <w:rPr>
          <w:b/>
          <w:sz w:val="22"/>
        </w:rPr>
      </w:pPr>
      <w:r w:rsidRPr="000362CC">
        <w:rPr>
          <w:b/>
          <w:sz w:val="22"/>
        </w:rPr>
        <w:t>§ 5</w:t>
      </w:r>
    </w:p>
    <w:p w:rsidR="000362CC" w:rsidRPr="000362CC" w:rsidRDefault="000362CC" w:rsidP="00520A7A">
      <w:pPr>
        <w:numPr>
          <w:ilvl w:val="0"/>
          <w:numId w:val="2"/>
        </w:numPr>
        <w:shd w:val="clear" w:color="auto" w:fill="FFFFFF"/>
        <w:tabs>
          <w:tab w:val="left" w:pos="0"/>
        </w:tabs>
        <w:spacing w:after="0"/>
        <w:ind w:left="284" w:hanging="284"/>
        <w:jc w:val="both"/>
        <w:rPr>
          <w:sz w:val="22"/>
        </w:rPr>
      </w:pPr>
      <w:r w:rsidRPr="000362CC">
        <w:rPr>
          <w:sz w:val="22"/>
        </w:rPr>
        <w:t>Dziekan na uzasadniony wniosek studenta może wyrazić zgodę na rozłożenie na raty lub przesunąć termin wpłaty, przy czym za semestr zimowy nie później niż do 31 grudnia odpowiednio:</w:t>
      </w:r>
    </w:p>
    <w:p w:rsidR="000362CC" w:rsidRPr="000362CC" w:rsidRDefault="000362CC" w:rsidP="00520A7A">
      <w:pPr>
        <w:pStyle w:val="Akapitzlist"/>
        <w:numPr>
          <w:ilvl w:val="3"/>
          <w:numId w:val="11"/>
        </w:numPr>
        <w:shd w:val="clear" w:color="auto" w:fill="FFFFFF"/>
        <w:tabs>
          <w:tab w:val="left" w:pos="0"/>
        </w:tabs>
        <w:spacing w:after="0"/>
        <w:ind w:left="567" w:hanging="283"/>
        <w:contextualSpacing w:val="0"/>
        <w:jc w:val="both"/>
        <w:rPr>
          <w:sz w:val="22"/>
        </w:rPr>
      </w:pPr>
      <w:r w:rsidRPr="000362CC">
        <w:rPr>
          <w:sz w:val="22"/>
        </w:rPr>
        <w:t xml:space="preserve">czesnego - na nie więcej niż </w:t>
      </w:r>
      <w:r w:rsidR="00F55CDA">
        <w:rPr>
          <w:sz w:val="22"/>
        </w:rPr>
        <w:t>cztery raty w semestrze;</w:t>
      </w:r>
    </w:p>
    <w:p w:rsidR="000362CC" w:rsidRPr="000362CC" w:rsidRDefault="000362CC" w:rsidP="00520A7A">
      <w:pPr>
        <w:pStyle w:val="Akapitzlist"/>
        <w:numPr>
          <w:ilvl w:val="3"/>
          <w:numId w:val="11"/>
        </w:numPr>
        <w:shd w:val="clear" w:color="auto" w:fill="FFFFFF"/>
        <w:tabs>
          <w:tab w:val="left" w:pos="0"/>
        </w:tabs>
        <w:spacing w:after="0"/>
        <w:ind w:left="567" w:hanging="283"/>
        <w:contextualSpacing w:val="0"/>
        <w:jc w:val="both"/>
        <w:rPr>
          <w:sz w:val="22"/>
        </w:rPr>
      </w:pPr>
      <w:r w:rsidRPr="000362CC">
        <w:rPr>
          <w:sz w:val="22"/>
        </w:rPr>
        <w:t>za powtarzanie określonych zajęć na studiach stacjonarnych i niestacjonarnych z powodu niezadowalających wyników w nauce - na dwie raty w semestrze i pod warunkiem, że wysokość opłaty przekracza 1000,00 zł.</w:t>
      </w:r>
    </w:p>
    <w:p w:rsidR="000362CC" w:rsidRPr="000362CC" w:rsidRDefault="000362CC" w:rsidP="00520A7A">
      <w:pPr>
        <w:pStyle w:val="Akapitzlist"/>
        <w:numPr>
          <w:ilvl w:val="0"/>
          <w:numId w:val="2"/>
        </w:numPr>
        <w:shd w:val="clear" w:color="auto" w:fill="FFFFFF"/>
        <w:tabs>
          <w:tab w:val="left" w:pos="0"/>
        </w:tabs>
        <w:spacing w:after="0"/>
        <w:ind w:left="284" w:hanging="284"/>
        <w:contextualSpacing w:val="0"/>
        <w:jc w:val="both"/>
        <w:rPr>
          <w:sz w:val="22"/>
        </w:rPr>
      </w:pPr>
      <w:r w:rsidRPr="000362CC">
        <w:rPr>
          <w:sz w:val="22"/>
        </w:rPr>
        <w:t xml:space="preserve">Rozłożenie płatności na raty może być udzielone </w:t>
      </w:r>
      <w:r w:rsidR="00F55CDA">
        <w:rPr>
          <w:sz w:val="22"/>
        </w:rPr>
        <w:t xml:space="preserve">studentowi </w:t>
      </w:r>
      <w:r w:rsidRPr="000362CC">
        <w:rPr>
          <w:sz w:val="22"/>
        </w:rPr>
        <w:t>nie więcej niż dwa razy w czasie trwania studiów, przy czym jedna decyzja dotyczy jednego semestru.</w:t>
      </w:r>
    </w:p>
    <w:p w:rsidR="000362CC" w:rsidRPr="000362CC" w:rsidRDefault="000362CC" w:rsidP="00520A7A">
      <w:pPr>
        <w:numPr>
          <w:ilvl w:val="0"/>
          <w:numId w:val="2"/>
        </w:numPr>
        <w:shd w:val="clear" w:color="auto" w:fill="FFFFFF"/>
        <w:tabs>
          <w:tab w:val="left" w:pos="0"/>
        </w:tabs>
        <w:spacing w:after="0"/>
        <w:ind w:left="284" w:hanging="284"/>
        <w:jc w:val="both"/>
        <w:rPr>
          <w:sz w:val="22"/>
        </w:rPr>
      </w:pPr>
      <w:r w:rsidRPr="000362CC">
        <w:rPr>
          <w:sz w:val="22"/>
        </w:rPr>
        <w:t xml:space="preserve">Studenci mogą ubiegać się o częściowe lub całkowite zwolnienie z opłaty czesnego za dany semestr w przypadku: </w:t>
      </w:r>
    </w:p>
    <w:p w:rsidR="000362CC" w:rsidRPr="000362CC" w:rsidRDefault="000362CC" w:rsidP="00520A7A">
      <w:pPr>
        <w:numPr>
          <w:ilvl w:val="0"/>
          <w:numId w:val="5"/>
        </w:numPr>
        <w:shd w:val="clear" w:color="auto" w:fill="FFFFFF"/>
        <w:tabs>
          <w:tab w:val="left" w:pos="0"/>
        </w:tabs>
        <w:spacing w:after="0"/>
        <w:ind w:left="567" w:hanging="283"/>
        <w:jc w:val="both"/>
        <w:rPr>
          <w:sz w:val="22"/>
        </w:rPr>
      </w:pPr>
      <w:r w:rsidRPr="000362CC">
        <w:rPr>
          <w:sz w:val="22"/>
        </w:rPr>
        <w:t xml:space="preserve">odpowiednio pełnego sieroctwa i </w:t>
      </w:r>
      <w:r w:rsidR="00F55CDA">
        <w:rPr>
          <w:sz w:val="22"/>
        </w:rPr>
        <w:t>nie przekroczenia 26 roku życia;</w:t>
      </w:r>
    </w:p>
    <w:p w:rsidR="000362CC" w:rsidRPr="000362CC" w:rsidRDefault="000362CC" w:rsidP="00520A7A">
      <w:pPr>
        <w:numPr>
          <w:ilvl w:val="0"/>
          <w:numId w:val="5"/>
        </w:numPr>
        <w:shd w:val="clear" w:color="auto" w:fill="FFFFFF"/>
        <w:tabs>
          <w:tab w:val="left" w:pos="0"/>
        </w:tabs>
        <w:spacing w:after="0"/>
        <w:ind w:left="567" w:hanging="283"/>
        <w:jc w:val="both"/>
        <w:rPr>
          <w:sz w:val="22"/>
        </w:rPr>
      </w:pPr>
      <w:r w:rsidRPr="000362CC">
        <w:rPr>
          <w:sz w:val="22"/>
        </w:rPr>
        <w:t xml:space="preserve">trudnej sytuacji materialnej i długotrwałej choroby studenta. </w:t>
      </w:r>
    </w:p>
    <w:p w:rsidR="000362CC" w:rsidRPr="000362CC" w:rsidRDefault="000362CC" w:rsidP="00520A7A">
      <w:pPr>
        <w:numPr>
          <w:ilvl w:val="0"/>
          <w:numId w:val="2"/>
        </w:numPr>
        <w:shd w:val="clear" w:color="auto" w:fill="FFFFFF"/>
        <w:tabs>
          <w:tab w:val="left" w:pos="0"/>
        </w:tabs>
        <w:spacing w:after="0"/>
        <w:ind w:left="284" w:hanging="284"/>
        <w:jc w:val="both"/>
        <w:rPr>
          <w:sz w:val="22"/>
        </w:rPr>
      </w:pPr>
      <w:r w:rsidRPr="000362CC">
        <w:rPr>
          <w:sz w:val="22"/>
        </w:rPr>
        <w:t>Studenci starający się o całkowite lub częściowe zwolnienie z opłaty czesnego za dany semestr są zobowiązani do złożenia pisemnego wniosku w terminie do 14</w:t>
      </w:r>
      <w:r w:rsidRPr="000362CC">
        <w:rPr>
          <w:b/>
          <w:sz w:val="22"/>
        </w:rPr>
        <w:t xml:space="preserve"> </w:t>
      </w:r>
      <w:r w:rsidRPr="000362CC">
        <w:rPr>
          <w:sz w:val="22"/>
        </w:rPr>
        <w:t>dni przed upływem terminu wniesienia opłaty. Wniosek powinien być zaopiniowany przez prodziekana do spraw kształcenia i spraw studenckich oraz przez samorząd studencki.</w:t>
      </w:r>
    </w:p>
    <w:p w:rsidR="000362CC" w:rsidRPr="000362CC" w:rsidRDefault="000362CC" w:rsidP="00520A7A">
      <w:pPr>
        <w:numPr>
          <w:ilvl w:val="0"/>
          <w:numId w:val="2"/>
        </w:numPr>
        <w:shd w:val="clear" w:color="auto" w:fill="FFFFFF"/>
        <w:tabs>
          <w:tab w:val="left" w:pos="0"/>
        </w:tabs>
        <w:spacing w:after="0"/>
        <w:ind w:left="284" w:hanging="284"/>
        <w:jc w:val="both"/>
        <w:rPr>
          <w:sz w:val="22"/>
        </w:rPr>
      </w:pPr>
      <w:r w:rsidRPr="000362CC">
        <w:rPr>
          <w:sz w:val="22"/>
        </w:rPr>
        <w:t>Wniosek, o którym mowa w ust. 4 powinien zawierać opis sytuacji studenta potwier</w:t>
      </w:r>
      <w:r w:rsidR="00F55CDA">
        <w:rPr>
          <w:sz w:val="22"/>
        </w:rPr>
        <w:t>dzony w przypadku ust. 3 pkt 1</w:t>
      </w:r>
      <w:r w:rsidRPr="000362CC">
        <w:rPr>
          <w:sz w:val="22"/>
        </w:rPr>
        <w:t xml:space="preserve"> – aktami zgonu obo</w:t>
      </w:r>
      <w:r w:rsidR="00F55CDA">
        <w:rPr>
          <w:sz w:val="22"/>
        </w:rPr>
        <w:t>jga rodziców, a w ust. 3 pkt 2</w:t>
      </w:r>
      <w:r w:rsidRPr="000362CC">
        <w:rPr>
          <w:sz w:val="22"/>
        </w:rPr>
        <w:t xml:space="preserve"> – kompletem dokumentów, jaki należy złożyć w celu ubiegania się o stypendium socjalne i zaświadczeniem o stanie zdrowia (leczenia).</w:t>
      </w:r>
    </w:p>
    <w:p w:rsidR="000362CC" w:rsidRPr="000362CC" w:rsidRDefault="000362CC" w:rsidP="00520A7A">
      <w:pPr>
        <w:numPr>
          <w:ilvl w:val="0"/>
          <w:numId w:val="2"/>
        </w:numPr>
        <w:shd w:val="clear" w:color="auto" w:fill="FFFFFF"/>
        <w:spacing w:after="0"/>
        <w:ind w:left="284" w:hanging="284"/>
        <w:jc w:val="both"/>
        <w:rPr>
          <w:sz w:val="22"/>
        </w:rPr>
      </w:pPr>
      <w:r w:rsidRPr="000362CC">
        <w:rPr>
          <w:sz w:val="22"/>
        </w:rPr>
        <w:t>Na każdym kierunku studiów dziekan, na pisemny wniosek studenta może podjąć decyzję o zwolnieniu z obowiązku uiszczenia opłaty czesnego za jeden semestr w wysokości do 50% za osiąganie wybitnych wyników w nauce (za poprzedni rok) bądź uczestnictwo w międzynarodowych programach stypendialnych</w:t>
      </w:r>
      <w:r w:rsidRPr="000362CC">
        <w:rPr>
          <w:b/>
          <w:sz w:val="22"/>
        </w:rPr>
        <w:t>.</w:t>
      </w:r>
      <w:r w:rsidRPr="000362CC">
        <w:rPr>
          <w:sz w:val="22"/>
        </w:rPr>
        <w:t xml:space="preserve"> W przypadku jednakowej oceny uzyskanej przez kilku studentów wspomnianą wyżej decyzję podejmuje na podstawie innych osiągnięć studenta.</w:t>
      </w:r>
    </w:p>
    <w:p w:rsidR="000362CC" w:rsidRPr="000362CC" w:rsidRDefault="000362CC" w:rsidP="00520A7A">
      <w:pPr>
        <w:numPr>
          <w:ilvl w:val="0"/>
          <w:numId w:val="2"/>
        </w:numPr>
        <w:shd w:val="clear" w:color="auto" w:fill="FFFFFF"/>
        <w:spacing w:after="0"/>
        <w:ind w:left="284" w:hanging="284"/>
        <w:jc w:val="both"/>
        <w:rPr>
          <w:sz w:val="22"/>
        </w:rPr>
      </w:pPr>
      <w:r w:rsidRPr="000362CC">
        <w:rPr>
          <w:sz w:val="22"/>
        </w:rPr>
        <w:t>Studenci, o których mowa w ust. 6 są zobowiązani do złożenia pisemnego wniosku, w terminie do 5 listopada, a jeżeli zajęcia rozpoczynają się w semestrze letnim do 20 marca.</w:t>
      </w:r>
    </w:p>
    <w:p w:rsidR="000362CC" w:rsidRPr="000362CC" w:rsidRDefault="000362CC" w:rsidP="00520A7A">
      <w:pPr>
        <w:numPr>
          <w:ilvl w:val="0"/>
          <w:numId w:val="2"/>
        </w:numPr>
        <w:shd w:val="clear" w:color="auto" w:fill="FFFFFF"/>
        <w:spacing w:after="0"/>
        <w:ind w:left="284" w:hanging="284"/>
        <w:jc w:val="both"/>
        <w:rPr>
          <w:sz w:val="22"/>
        </w:rPr>
      </w:pPr>
      <w:r w:rsidRPr="000362CC">
        <w:rPr>
          <w:sz w:val="22"/>
        </w:rPr>
        <w:t>Wniosek, o którym mowa w ust. 7, złożony po terminie pozostawia się bez rozpatrzenia.</w:t>
      </w:r>
    </w:p>
    <w:p w:rsidR="00F55CDA" w:rsidRDefault="000362CC" w:rsidP="00F55CDA">
      <w:pPr>
        <w:numPr>
          <w:ilvl w:val="0"/>
          <w:numId w:val="2"/>
        </w:numPr>
        <w:shd w:val="clear" w:color="auto" w:fill="FFFFFF"/>
        <w:spacing w:after="0"/>
        <w:ind w:left="284" w:hanging="284"/>
        <w:jc w:val="both"/>
        <w:rPr>
          <w:sz w:val="22"/>
        </w:rPr>
      </w:pPr>
      <w:r w:rsidRPr="000362CC">
        <w:rPr>
          <w:sz w:val="22"/>
        </w:rPr>
        <w:t>Zwolnienie z opłaty czesnego nie przysługuje na pierwszym roku i ostatnim semestrze studiów i może być udzielone studentowi nie więcej niż dwa razy w czasie trwania jego studiów, przy czym jedna decyzja dotyczy jednego semestru.</w:t>
      </w:r>
    </w:p>
    <w:p w:rsidR="004A32A7" w:rsidRDefault="00F55CDA" w:rsidP="004A32A7">
      <w:pPr>
        <w:numPr>
          <w:ilvl w:val="0"/>
          <w:numId w:val="2"/>
        </w:numPr>
        <w:shd w:val="clear" w:color="auto" w:fill="FFFFFF"/>
        <w:spacing w:after="0"/>
        <w:ind w:left="284" w:hanging="284"/>
        <w:jc w:val="both"/>
        <w:rPr>
          <w:sz w:val="22"/>
        </w:rPr>
      </w:pPr>
      <w:r>
        <w:rPr>
          <w:sz w:val="22"/>
        </w:rPr>
        <w:t xml:space="preserve"> </w:t>
      </w:r>
      <w:r w:rsidRPr="00F55CDA">
        <w:rPr>
          <w:sz w:val="22"/>
        </w:rPr>
        <w:t>Od decyzji podjętej przez dziekana/kierownika studiów podyplomowych/ organizatora innej  formy kształcenia studentowi/słuchaczowi/uczestnikowi przysługuje prawo wniesienia odwołania do Rektora w terminie 14 dni od dnia doręczenia.</w:t>
      </w:r>
    </w:p>
    <w:p w:rsidR="004A32A7" w:rsidRDefault="004A32A7" w:rsidP="004A32A7">
      <w:pPr>
        <w:numPr>
          <w:ilvl w:val="0"/>
          <w:numId w:val="2"/>
        </w:numPr>
        <w:shd w:val="clear" w:color="auto" w:fill="FFFFFF"/>
        <w:spacing w:after="0"/>
        <w:ind w:left="284" w:hanging="284"/>
        <w:jc w:val="both"/>
        <w:rPr>
          <w:sz w:val="22"/>
        </w:rPr>
      </w:pPr>
      <w:r>
        <w:rPr>
          <w:sz w:val="22"/>
        </w:rPr>
        <w:t xml:space="preserve"> </w:t>
      </w:r>
      <w:r w:rsidR="00F55CDA" w:rsidRPr="004A32A7">
        <w:rPr>
          <w:sz w:val="22"/>
        </w:rPr>
        <w:t>Decyzja wydana przez R</w:t>
      </w:r>
      <w:r w:rsidR="000362CC" w:rsidRPr="004A32A7">
        <w:rPr>
          <w:sz w:val="22"/>
        </w:rPr>
        <w:t>ektora jest ostateczna.</w:t>
      </w:r>
    </w:p>
    <w:p w:rsidR="004A32A7" w:rsidRDefault="004A32A7" w:rsidP="004A32A7">
      <w:pPr>
        <w:numPr>
          <w:ilvl w:val="0"/>
          <w:numId w:val="2"/>
        </w:numPr>
        <w:shd w:val="clear" w:color="auto" w:fill="FFFFFF"/>
        <w:spacing w:after="0"/>
        <w:ind w:left="284" w:hanging="284"/>
        <w:jc w:val="both"/>
        <w:rPr>
          <w:sz w:val="22"/>
        </w:rPr>
      </w:pPr>
      <w:r>
        <w:rPr>
          <w:sz w:val="22"/>
        </w:rPr>
        <w:t xml:space="preserve"> </w:t>
      </w:r>
      <w:r w:rsidR="000362CC" w:rsidRPr="004A32A7">
        <w:rPr>
          <w:sz w:val="22"/>
        </w:rPr>
        <w:t>W przypadku pozostałych opłat nie przewiduje się zwolnień ani przedłużeń terminów wpłaty.</w:t>
      </w:r>
    </w:p>
    <w:p w:rsidR="000362CC" w:rsidRPr="004A32A7" w:rsidRDefault="004A32A7" w:rsidP="00520A7A">
      <w:pPr>
        <w:numPr>
          <w:ilvl w:val="0"/>
          <w:numId w:val="2"/>
        </w:numPr>
        <w:shd w:val="clear" w:color="auto" w:fill="FFFFFF"/>
        <w:spacing w:after="0"/>
        <w:ind w:left="284" w:hanging="284"/>
        <w:jc w:val="both"/>
        <w:rPr>
          <w:sz w:val="22"/>
        </w:rPr>
      </w:pPr>
      <w:r>
        <w:rPr>
          <w:sz w:val="22"/>
        </w:rPr>
        <w:t xml:space="preserve"> </w:t>
      </w:r>
      <w:r w:rsidR="000362CC" w:rsidRPr="004A32A7">
        <w:rPr>
          <w:sz w:val="22"/>
        </w:rPr>
        <w:t>Tryb i warunki zwalniania z opłat za korzystanie z zakwaterowania w domach studenckic</w:t>
      </w:r>
      <w:r>
        <w:rPr>
          <w:sz w:val="22"/>
        </w:rPr>
        <w:t>h reguluje odrębne zarządzenie R</w:t>
      </w:r>
      <w:r w:rsidR="000362CC" w:rsidRPr="004A32A7">
        <w:rPr>
          <w:sz w:val="22"/>
        </w:rPr>
        <w:t>ektora.</w:t>
      </w:r>
    </w:p>
    <w:p w:rsidR="000362CC" w:rsidRPr="000362CC" w:rsidRDefault="000362CC" w:rsidP="004A32A7">
      <w:pPr>
        <w:shd w:val="clear" w:color="auto" w:fill="FFFFFF"/>
        <w:tabs>
          <w:tab w:val="left" w:pos="426"/>
        </w:tabs>
        <w:spacing w:before="120" w:after="120"/>
        <w:ind w:left="426" w:hanging="426"/>
        <w:jc w:val="center"/>
        <w:rPr>
          <w:b/>
          <w:sz w:val="22"/>
        </w:rPr>
      </w:pPr>
      <w:r w:rsidRPr="000362CC">
        <w:rPr>
          <w:b/>
          <w:sz w:val="22"/>
        </w:rPr>
        <w:t>Opłaty za usługi edukacyjne związane z przeprowadzaniem potwierdzania efektów uczenia się</w:t>
      </w:r>
    </w:p>
    <w:p w:rsidR="000362CC" w:rsidRPr="000362CC" w:rsidRDefault="000362CC" w:rsidP="004A32A7">
      <w:pPr>
        <w:shd w:val="clear" w:color="auto" w:fill="FFFFFF"/>
        <w:tabs>
          <w:tab w:val="left" w:pos="0"/>
        </w:tabs>
        <w:spacing w:before="120" w:after="120"/>
        <w:ind w:left="567" w:hanging="567"/>
        <w:jc w:val="center"/>
        <w:rPr>
          <w:b/>
          <w:sz w:val="22"/>
        </w:rPr>
      </w:pPr>
      <w:r w:rsidRPr="000362CC">
        <w:rPr>
          <w:b/>
          <w:sz w:val="22"/>
        </w:rPr>
        <w:t>§ 6</w:t>
      </w:r>
    </w:p>
    <w:p w:rsidR="000362CC" w:rsidRPr="000362CC" w:rsidRDefault="000362CC" w:rsidP="00520A7A">
      <w:pPr>
        <w:numPr>
          <w:ilvl w:val="0"/>
          <w:numId w:val="14"/>
        </w:numPr>
        <w:shd w:val="clear" w:color="auto" w:fill="FFFFFF"/>
        <w:spacing w:after="0"/>
        <w:ind w:left="284" w:hanging="284"/>
        <w:jc w:val="both"/>
        <w:rPr>
          <w:sz w:val="22"/>
        </w:rPr>
      </w:pPr>
      <w:r w:rsidRPr="000362CC">
        <w:rPr>
          <w:sz w:val="22"/>
        </w:rPr>
        <w:t xml:space="preserve">Osoby ubiegające się o uznanie efektów uczenia się uzyskane w procesie uczenia się poza systemem studiów wnoszą opłatę za przeprowadzenie postępowania związanego z potwierdzaniem tych </w:t>
      </w:r>
      <w:r w:rsidRPr="000362CC">
        <w:rPr>
          <w:sz w:val="22"/>
        </w:rPr>
        <w:lastRenderedPageBreak/>
        <w:t>efektów w wysokości określonej na podstawie kalkulacji kosztów postępowania przygotowanej przez dziekana, zatwierdzonej</w:t>
      </w:r>
      <w:r w:rsidR="004A32A7">
        <w:rPr>
          <w:sz w:val="22"/>
        </w:rPr>
        <w:t xml:space="preserve"> przez R</w:t>
      </w:r>
      <w:r w:rsidRPr="000362CC">
        <w:rPr>
          <w:sz w:val="22"/>
        </w:rPr>
        <w:t>ektora.</w:t>
      </w:r>
    </w:p>
    <w:p w:rsidR="000362CC" w:rsidRPr="000362CC" w:rsidRDefault="000362CC" w:rsidP="00520A7A">
      <w:pPr>
        <w:pStyle w:val="Akapitzlist"/>
        <w:numPr>
          <w:ilvl w:val="0"/>
          <w:numId w:val="14"/>
        </w:numPr>
        <w:shd w:val="clear" w:color="auto" w:fill="FFFFFF"/>
        <w:spacing w:after="0"/>
        <w:ind w:left="284" w:hanging="284"/>
        <w:contextualSpacing w:val="0"/>
        <w:jc w:val="both"/>
        <w:rPr>
          <w:sz w:val="22"/>
        </w:rPr>
      </w:pPr>
      <w:r w:rsidRPr="000362CC">
        <w:rPr>
          <w:sz w:val="22"/>
        </w:rPr>
        <w:t>Kalkulacja kosztów, o której mowa w ust. 1 uwzględnia oddzielnie dwie składowe:</w:t>
      </w:r>
    </w:p>
    <w:p w:rsidR="000362CC" w:rsidRPr="000362CC" w:rsidRDefault="000362CC" w:rsidP="00520A7A">
      <w:pPr>
        <w:pStyle w:val="Akapitzlist"/>
        <w:numPr>
          <w:ilvl w:val="0"/>
          <w:numId w:val="24"/>
        </w:numPr>
        <w:shd w:val="clear" w:color="auto" w:fill="FFFFFF"/>
        <w:spacing w:after="0"/>
        <w:ind w:left="567" w:hanging="283"/>
        <w:contextualSpacing w:val="0"/>
        <w:jc w:val="both"/>
        <w:rPr>
          <w:sz w:val="22"/>
        </w:rPr>
      </w:pPr>
      <w:r w:rsidRPr="000362CC">
        <w:rPr>
          <w:sz w:val="22"/>
        </w:rPr>
        <w:t>koszty związane z weryfikacj</w:t>
      </w:r>
      <w:r w:rsidR="004A32A7">
        <w:rPr>
          <w:sz w:val="22"/>
        </w:rPr>
        <w:t>ą formalno-merytoryczną wniosku;</w:t>
      </w:r>
    </w:p>
    <w:p w:rsidR="000362CC" w:rsidRPr="000362CC" w:rsidRDefault="000362CC" w:rsidP="00520A7A">
      <w:pPr>
        <w:pStyle w:val="Akapitzlist"/>
        <w:numPr>
          <w:ilvl w:val="0"/>
          <w:numId w:val="24"/>
        </w:numPr>
        <w:shd w:val="clear" w:color="auto" w:fill="FFFFFF"/>
        <w:spacing w:after="0"/>
        <w:ind w:left="567" w:hanging="283"/>
        <w:contextualSpacing w:val="0"/>
        <w:jc w:val="both"/>
        <w:rPr>
          <w:sz w:val="22"/>
        </w:rPr>
      </w:pPr>
      <w:r w:rsidRPr="000362CC">
        <w:rPr>
          <w:sz w:val="22"/>
        </w:rPr>
        <w:t>koszty związane z przeprowadzaniem potwierdzania efektów uczenia się z jednego przedmiotu (niezależnie od formy potwierdzania). W przypadku potwierdzania efektów uczenia się z większej liczby prze</w:t>
      </w:r>
      <w:r w:rsidR="004A32A7">
        <w:rPr>
          <w:sz w:val="22"/>
        </w:rPr>
        <w:t>dmiotów (nie więcej niż 50% pkt</w:t>
      </w:r>
      <w:r w:rsidRPr="000362CC">
        <w:rPr>
          <w:sz w:val="22"/>
        </w:rPr>
        <w:t xml:space="preserve"> ECTS przypisanych do zajęć objętych programem studiów), liczbę przedmiotów należy określić w kalkulacji, a wysokość opłaty stanowi iloczyn liczby przedmiotów i wysokości opłaty za jeden przedmiot.</w:t>
      </w:r>
    </w:p>
    <w:p w:rsidR="000362CC" w:rsidRPr="000362CC" w:rsidRDefault="000362CC" w:rsidP="00520A7A">
      <w:pPr>
        <w:numPr>
          <w:ilvl w:val="0"/>
          <w:numId w:val="16"/>
        </w:numPr>
        <w:shd w:val="clear" w:color="auto" w:fill="FFFFFF"/>
        <w:spacing w:after="0"/>
        <w:ind w:left="284" w:hanging="284"/>
        <w:jc w:val="both"/>
        <w:rPr>
          <w:sz w:val="22"/>
        </w:rPr>
      </w:pPr>
      <w:r w:rsidRPr="000362CC">
        <w:rPr>
          <w:sz w:val="22"/>
        </w:rPr>
        <w:t>Wysokość opłat za przeprowadzanie potwierdzania efektów uczenia się nie może przekroczyć kosztów ponoszonych w zakresie świadczenia tej usługi o więcej niż 20%.</w:t>
      </w:r>
    </w:p>
    <w:p w:rsidR="000362CC" w:rsidRPr="000362CC" w:rsidRDefault="000362CC" w:rsidP="00520A7A">
      <w:pPr>
        <w:numPr>
          <w:ilvl w:val="0"/>
          <w:numId w:val="16"/>
        </w:numPr>
        <w:shd w:val="clear" w:color="auto" w:fill="FFFFFF"/>
        <w:spacing w:after="0"/>
        <w:ind w:left="284" w:hanging="284"/>
        <w:jc w:val="both"/>
        <w:rPr>
          <w:sz w:val="22"/>
        </w:rPr>
      </w:pPr>
      <w:r w:rsidRPr="000362CC">
        <w:rPr>
          <w:sz w:val="22"/>
        </w:rPr>
        <w:t>Opłata za przeprowadzone postępowanie związane z potwierdzaniem efektów uczenia się w przypadku nieuznania tych efektów nie podlega zwrotowi.</w:t>
      </w:r>
    </w:p>
    <w:p w:rsidR="000362CC" w:rsidRPr="004A32A7" w:rsidRDefault="000362CC" w:rsidP="004A32A7">
      <w:pPr>
        <w:numPr>
          <w:ilvl w:val="0"/>
          <w:numId w:val="16"/>
        </w:numPr>
        <w:shd w:val="clear" w:color="auto" w:fill="FFFFFF"/>
        <w:spacing w:after="0"/>
        <w:ind w:left="284" w:hanging="284"/>
        <w:jc w:val="both"/>
        <w:rPr>
          <w:sz w:val="22"/>
        </w:rPr>
      </w:pPr>
      <w:r w:rsidRPr="000362CC">
        <w:rPr>
          <w:sz w:val="22"/>
        </w:rPr>
        <w:t>Studentom studiów niestacjonarnych, którym na podstawie procedury potwierdzającej efekty uczenia się uznano osiągnięcie efektów uczenia się z danego przedmiotu wysokość czesnego w tym semestrze ulega obniżeniu o koszt uznanego przedmiotu. Decyzję w tej sprawie podejmuje dziekan.</w:t>
      </w:r>
    </w:p>
    <w:p w:rsidR="000362CC" w:rsidRPr="000362CC" w:rsidRDefault="000362CC" w:rsidP="004A32A7">
      <w:pPr>
        <w:shd w:val="clear" w:color="auto" w:fill="FFFFFF"/>
        <w:tabs>
          <w:tab w:val="left" w:pos="0"/>
        </w:tabs>
        <w:spacing w:before="120" w:after="120"/>
        <w:ind w:left="567" w:hanging="567"/>
        <w:jc w:val="center"/>
        <w:rPr>
          <w:b/>
          <w:sz w:val="22"/>
        </w:rPr>
      </w:pPr>
      <w:r w:rsidRPr="000362CC">
        <w:rPr>
          <w:b/>
          <w:sz w:val="22"/>
        </w:rPr>
        <w:t>Postanowienia końcowe</w:t>
      </w:r>
    </w:p>
    <w:p w:rsidR="000362CC" w:rsidRPr="000362CC" w:rsidRDefault="000362CC" w:rsidP="004A32A7">
      <w:pPr>
        <w:shd w:val="clear" w:color="auto" w:fill="FFFFFF"/>
        <w:tabs>
          <w:tab w:val="left" w:pos="0"/>
        </w:tabs>
        <w:spacing w:before="120" w:after="120"/>
        <w:ind w:left="567" w:hanging="567"/>
        <w:jc w:val="center"/>
        <w:rPr>
          <w:b/>
          <w:sz w:val="22"/>
        </w:rPr>
      </w:pPr>
      <w:r w:rsidRPr="000362CC">
        <w:rPr>
          <w:b/>
          <w:sz w:val="22"/>
        </w:rPr>
        <w:t>§ 7</w:t>
      </w:r>
    </w:p>
    <w:p w:rsidR="000362CC" w:rsidRPr="000362CC" w:rsidRDefault="004A32A7" w:rsidP="00520A7A">
      <w:pPr>
        <w:numPr>
          <w:ilvl w:val="0"/>
          <w:numId w:val="12"/>
        </w:numPr>
        <w:shd w:val="clear" w:color="auto" w:fill="FFFFFF"/>
        <w:tabs>
          <w:tab w:val="left" w:pos="336"/>
        </w:tabs>
        <w:spacing w:after="0"/>
        <w:ind w:left="284" w:hanging="284"/>
        <w:jc w:val="both"/>
        <w:rPr>
          <w:sz w:val="22"/>
        </w:rPr>
      </w:pPr>
      <w:r>
        <w:rPr>
          <w:sz w:val="22"/>
        </w:rPr>
        <w:t>Student/słuchacz/</w:t>
      </w:r>
      <w:r w:rsidR="000362CC" w:rsidRPr="000362CC">
        <w:rPr>
          <w:sz w:val="22"/>
        </w:rPr>
        <w:t>uczestnik rozpoczynający kształcenie od roku akademickiego 2019/2020 podpisuje oświadczenie o zapoznaniu się z opłatami pobieranymi przez Uniwersytet, w tym z opłatami za usługi edukacyjne.</w:t>
      </w:r>
    </w:p>
    <w:p w:rsidR="000362CC" w:rsidRPr="000362CC" w:rsidRDefault="000362CC" w:rsidP="00520A7A">
      <w:pPr>
        <w:numPr>
          <w:ilvl w:val="0"/>
          <w:numId w:val="12"/>
        </w:numPr>
        <w:shd w:val="clear" w:color="auto" w:fill="FFFFFF"/>
        <w:tabs>
          <w:tab w:val="left" w:pos="336"/>
        </w:tabs>
        <w:spacing w:after="0"/>
        <w:ind w:left="284" w:hanging="284"/>
        <w:jc w:val="both"/>
        <w:rPr>
          <w:sz w:val="22"/>
        </w:rPr>
      </w:pPr>
      <w:r w:rsidRPr="000362CC">
        <w:rPr>
          <w:sz w:val="22"/>
        </w:rPr>
        <w:t>Umowy zawarte ze studentami, doktorantami, słuchaczami studiów podyplomowych, uczestnikami kursów są obowiązujące do czasu ukończenia danego kształcenia, prawomocnej decyzji o przeniesieniu, skreśleniu lub rezygnacji z kształcenia i pod warunkiem wniesienia opłat wynikających z jej podpisania.</w:t>
      </w:r>
    </w:p>
    <w:p w:rsidR="000362CC" w:rsidRPr="000362CC" w:rsidRDefault="000362CC" w:rsidP="00520A7A">
      <w:pPr>
        <w:numPr>
          <w:ilvl w:val="0"/>
          <w:numId w:val="23"/>
        </w:numPr>
        <w:shd w:val="clear" w:color="auto" w:fill="FFFFFF"/>
        <w:spacing w:after="0"/>
        <w:ind w:left="284" w:hanging="284"/>
        <w:jc w:val="both"/>
        <w:rPr>
          <w:sz w:val="22"/>
        </w:rPr>
      </w:pPr>
      <w:r w:rsidRPr="000362CC">
        <w:rPr>
          <w:sz w:val="22"/>
        </w:rPr>
        <w:t>Zasady pobierania opłat od cudzoziemców odbywających studia pierwszego i drugiego stopnia, studia podyplomowe oraz uczestniczących w innych formach kształcenia w Uniwersytecie określają:</w:t>
      </w:r>
    </w:p>
    <w:p w:rsidR="000362CC" w:rsidRPr="000362CC" w:rsidRDefault="004A32A7" w:rsidP="00520A7A">
      <w:pPr>
        <w:pStyle w:val="Akapitzlist"/>
        <w:numPr>
          <w:ilvl w:val="0"/>
          <w:numId w:val="15"/>
        </w:numPr>
        <w:shd w:val="clear" w:color="auto" w:fill="FFFFFF"/>
        <w:spacing w:after="0"/>
        <w:contextualSpacing w:val="0"/>
        <w:jc w:val="both"/>
        <w:rPr>
          <w:sz w:val="22"/>
        </w:rPr>
      </w:pPr>
      <w:r>
        <w:rPr>
          <w:sz w:val="22"/>
        </w:rPr>
        <w:t>przepisy niniejszych zasad</w:t>
      </w:r>
      <w:r w:rsidR="000362CC" w:rsidRPr="000362CC">
        <w:rPr>
          <w:sz w:val="22"/>
        </w:rPr>
        <w:t xml:space="preserve"> – cudzoziemcy studiujący na zasadach ob</w:t>
      </w:r>
      <w:r>
        <w:rPr>
          <w:sz w:val="22"/>
        </w:rPr>
        <w:t>owiązujących obywateli polskich;</w:t>
      </w:r>
    </w:p>
    <w:p w:rsidR="000362CC" w:rsidRDefault="000362CC" w:rsidP="00520A7A">
      <w:pPr>
        <w:pStyle w:val="Akapitzlist"/>
        <w:numPr>
          <w:ilvl w:val="0"/>
          <w:numId w:val="15"/>
        </w:numPr>
        <w:shd w:val="clear" w:color="auto" w:fill="FFFFFF"/>
        <w:spacing w:after="0"/>
        <w:contextualSpacing w:val="0"/>
        <w:jc w:val="both"/>
        <w:rPr>
          <w:sz w:val="22"/>
        </w:rPr>
      </w:pPr>
      <w:r w:rsidRPr="000362CC">
        <w:rPr>
          <w:sz w:val="22"/>
        </w:rPr>
        <w:t>załącznik do niniejszych zasad – cudzoziemcy studiujący na zasadach odpłatności za studia.</w:t>
      </w:r>
    </w:p>
    <w:p w:rsidR="00364BF5" w:rsidRPr="00364BF5" w:rsidRDefault="00364BF5" w:rsidP="00520A7A">
      <w:pPr>
        <w:pStyle w:val="Akapitzlist"/>
        <w:numPr>
          <w:ilvl w:val="0"/>
          <w:numId w:val="23"/>
        </w:numPr>
        <w:shd w:val="clear" w:color="auto" w:fill="FFFFFF"/>
        <w:spacing w:after="0"/>
        <w:ind w:left="284" w:hanging="284"/>
        <w:jc w:val="both"/>
        <w:rPr>
          <w:sz w:val="22"/>
        </w:rPr>
      </w:pPr>
      <w:r>
        <w:rPr>
          <w:sz w:val="22"/>
        </w:rPr>
        <w:t>Student wznawiający studia albo zmieniający formę studiów podpisuje nowe oświadczenie, wg wzoru obowiązującego w roku wznowienia studiów lub przeniesienia. W przypadku konieczności wnoszenia opłat za usługi edukacyjne lub innych opłat pobieranych przez Uniwersytet po wznowieniu lub przeniesieniu należności nalicza się wg stawek obowiązujących studentów rocznika, na który student zostaje przyjęty.</w:t>
      </w:r>
      <w:bookmarkStart w:id="0" w:name="_GoBack"/>
      <w:bookmarkEnd w:id="0"/>
    </w:p>
    <w:sectPr w:rsidR="00364BF5" w:rsidRPr="00364BF5" w:rsidSect="002522ED">
      <w:footerReference w:type="default" r:id="rId8"/>
      <w:headerReference w:type="first" r:id="rId9"/>
      <w:pgSz w:w="11906" w:h="16838" w:code="9"/>
      <w:pgMar w:top="960"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76" w:rsidRDefault="00436376">
      <w:r>
        <w:separator/>
      </w:r>
    </w:p>
  </w:endnote>
  <w:endnote w:type="continuationSeparator" w:id="0">
    <w:p w:rsidR="00436376" w:rsidRDefault="0043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11" w:rsidRPr="007933B5" w:rsidRDefault="00641F11" w:rsidP="007933B5">
    <w:pPr>
      <w:pStyle w:val="Stopka"/>
      <w:jc w:val="center"/>
      <w:rPr>
        <w:sz w:val="18"/>
        <w:szCs w:val="18"/>
      </w:rPr>
    </w:pPr>
    <w:r w:rsidRPr="007933B5">
      <w:rPr>
        <w:sz w:val="18"/>
        <w:szCs w:val="18"/>
      </w:rPr>
      <w:t xml:space="preserve">Strona </w:t>
    </w:r>
    <w:r w:rsidRPr="007933B5">
      <w:rPr>
        <w:sz w:val="18"/>
        <w:szCs w:val="18"/>
      </w:rPr>
      <w:fldChar w:fldCharType="begin"/>
    </w:r>
    <w:r w:rsidRPr="007933B5">
      <w:rPr>
        <w:sz w:val="18"/>
        <w:szCs w:val="18"/>
      </w:rPr>
      <w:instrText xml:space="preserve"> PAGE </w:instrText>
    </w:r>
    <w:r w:rsidRPr="007933B5">
      <w:rPr>
        <w:sz w:val="18"/>
        <w:szCs w:val="18"/>
      </w:rPr>
      <w:fldChar w:fldCharType="separate"/>
    </w:r>
    <w:r w:rsidR="004A32A7">
      <w:rPr>
        <w:noProof/>
        <w:sz w:val="18"/>
        <w:szCs w:val="18"/>
      </w:rPr>
      <w:t>5</w:t>
    </w:r>
    <w:r w:rsidRPr="007933B5">
      <w:rPr>
        <w:sz w:val="18"/>
        <w:szCs w:val="18"/>
      </w:rPr>
      <w:fldChar w:fldCharType="end"/>
    </w:r>
    <w:r w:rsidRPr="007933B5">
      <w:rPr>
        <w:sz w:val="18"/>
        <w:szCs w:val="18"/>
      </w:rPr>
      <w:t xml:space="preserve"> z </w:t>
    </w:r>
    <w:r w:rsidRPr="007933B5">
      <w:rPr>
        <w:sz w:val="18"/>
        <w:szCs w:val="18"/>
      </w:rPr>
      <w:fldChar w:fldCharType="begin"/>
    </w:r>
    <w:r w:rsidRPr="007933B5">
      <w:rPr>
        <w:sz w:val="18"/>
        <w:szCs w:val="18"/>
      </w:rPr>
      <w:instrText xml:space="preserve"> NUMPAGES </w:instrText>
    </w:r>
    <w:r w:rsidRPr="007933B5">
      <w:rPr>
        <w:sz w:val="18"/>
        <w:szCs w:val="18"/>
      </w:rPr>
      <w:fldChar w:fldCharType="separate"/>
    </w:r>
    <w:r w:rsidR="004A32A7">
      <w:rPr>
        <w:noProof/>
        <w:sz w:val="18"/>
        <w:szCs w:val="18"/>
      </w:rPr>
      <w:t>5</w:t>
    </w:r>
    <w:r w:rsidRPr="007933B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76" w:rsidRDefault="00436376">
      <w:r>
        <w:separator/>
      </w:r>
    </w:p>
  </w:footnote>
  <w:footnote w:type="continuationSeparator" w:id="0">
    <w:p w:rsidR="00436376" w:rsidRDefault="0043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23B" w:rsidRPr="000362CC" w:rsidRDefault="000362CC" w:rsidP="000362CC">
    <w:pPr>
      <w:pStyle w:val="Nagwek"/>
      <w:spacing w:after="0" w:line="240" w:lineRule="auto"/>
      <w:jc w:val="right"/>
      <w:rPr>
        <w:sz w:val="20"/>
        <w:szCs w:val="20"/>
      </w:rPr>
    </w:pPr>
    <w:r w:rsidRPr="000362CC">
      <w:rPr>
        <w:sz w:val="20"/>
        <w:szCs w:val="20"/>
      </w:rPr>
      <w:t>Z</w:t>
    </w:r>
    <w:r w:rsidR="00625713">
      <w:rPr>
        <w:sz w:val="20"/>
        <w:szCs w:val="20"/>
      </w:rPr>
      <w:t>ałącznik do Z.121</w:t>
    </w:r>
    <w:r w:rsidRPr="000362CC">
      <w:rPr>
        <w:sz w:val="20"/>
        <w:szCs w:val="20"/>
      </w:rPr>
      <w:t>.2019.2020</w:t>
    </w:r>
  </w:p>
  <w:p w:rsidR="000362CC" w:rsidRPr="000362CC" w:rsidRDefault="000362CC" w:rsidP="000362CC">
    <w:pPr>
      <w:pStyle w:val="Nagwek"/>
      <w:spacing w:after="0" w:line="240" w:lineRule="auto"/>
      <w:jc w:val="right"/>
      <w:rPr>
        <w:sz w:val="20"/>
        <w:szCs w:val="20"/>
      </w:rPr>
    </w:pPr>
    <w:r>
      <w:rPr>
        <w:sz w:val="20"/>
        <w:szCs w:val="20"/>
      </w:rPr>
      <w:t>z</w:t>
    </w:r>
    <w:r w:rsidRPr="000362CC">
      <w:rPr>
        <w:sz w:val="20"/>
        <w:szCs w:val="20"/>
      </w:rPr>
      <w:t xml:space="preserve"> dnia 2</w:t>
    </w:r>
    <w:r w:rsidR="00625713">
      <w:rPr>
        <w:sz w:val="20"/>
        <w:szCs w:val="20"/>
      </w:rPr>
      <w:t>7</w:t>
    </w:r>
    <w:r w:rsidRPr="000362CC">
      <w:rPr>
        <w:sz w:val="20"/>
        <w:szCs w:val="20"/>
      </w:rPr>
      <w:t xml:space="preserve"> marca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4B2B"/>
    <w:multiLevelType w:val="hybridMultilevel"/>
    <w:tmpl w:val="DA1AA59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nsid w:val="04155A5E"/>
    <w:multiLevelType w:val="hybridMultilevel"/>
    <w:tmpl w:val="10223F28"/>
    <w:lvl w:ilvl="0" w:tplc="69100B24">
      <w:start w:val="1"/>
      <w:numFmt w:val="decimal"/>
      <w:lvlText w:val="%1)"/>
      <w:lvlJc w:val="left"/>
      <w:pPr>
        <w:ind w:left="3240" w:hanging="360"/>
      </w:pPr>
      <w:rPr>
        <w:rFonts w:hint="default"/>
        <w:b w:val="0"/>
        <w:i w:val="0"/>
        <w:color w:val="auto"/>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
    <w:nsid w:val="0ED5212A"/>
    <w:multiLevelType w:val="hybridMultilevel"/>
    <w:tmpl w:val="315AC380"/>
    <w:lvl w:ilvl="0" w:tplc="489E6AB6">
      <w:start w:val="1"/>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240891"/>
    <w:multiLevelType w:val="hybridMultilevel"/>
    <w:tmpl w:val="AA08877C"/>
    <w:lvl w:ilvl="0" w:tplc="5EF66F74">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803B9C"/>
    <w:multiLevelType w:val="hybridMultilevel"/>
    <w:tmpl w:val="073E2EBC"/>
    <w:lvl w:ilvl="0" w:tplc="27E266D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524B9F"/>
    <w:multiLevelType w:val="hybridMultilevel"/>
    <w:tmpl w:val="82FC86D0"/>
    <w:lvl w:ilvl="0" w:tplc="04150017">
      <w:start w:val="1"/>
      <w:numFmt w:val="lowerLetter"/>
      <w:lvlText w:val="%1)"/>
      <w:lvlJc w:val="left"/>
      <w:pPr>
        <w:tabs>
          <w:tab w:val="num" w:pos="720"/>
        </w:tabs>
        <w:ind w:left="720" w:hanging="360"/>
      </w:pPr>
      <w:rPr>
        <w:rFonts w:hint="default"/>
      </w:rPr>
    </w:lvl>
    <w:lvl w:ilvl="1" w:tplc="4788934A">
      <w:start w:val="1"/>
      <w:numFmt w:val="decimal"/>
      <w:lvlText w:val="%2."/>
      <w:lvlJc w:val="left"/>
      <w:pPr>
        <w:tabs>
          <w:tab w:val="num" w:pos="786"/>
        </w:tabs>
        <w:ind w:left="786" w:hanging="360"/>
      </w:pPr>
      <w:rPr>
        <w:b w:val="0"/>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FD96D57"/>
    <w:multiLevelType w:val="hybridMultilevel"/>
    <w:tmpl w:val="D65416B0"/>
    <w:lvl w:ilvl="0" w:tplc="73CCCC5C">
      <w:start w:val="1"/>
      <w:numFmt w:val="decimal"/>
      <w:lvlText w:val="%1)"/>
      <w:lvlJc w:val="left"/>
      <w:pPr>
        <w:ind w:left="1287" w:hanging="360"/>
      </w:pPr>
      <w:rPr>
        <w:rFonts w:ascii="Times New Roman" w:hAnsi="Times New Roman" w:cs="Arial" w:hint="default"/>
        <w:color w:val="auto"/>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296E2603"/>
    <w:multiLevelType w:val="hybridMultilevel"/>
    <w:tmpl w:val="EE0AA9F6"/>
    <w:lvl w:ilvl="0" w:tplc="A4F4BC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36D2BAB"/>
    <w:multiLevelType w:val="multilevel"/>
    <w:tmpl w:val="46EAC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B5E369F"/>
    <w:multiLevelType w:val="hybridMultilevel"/>
    <w:tmpl w:val="6036962A"/>
    <w:lvl w:ilvl="0" w:tplc="EC44ACC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4706A3"/>
    <w:multiLevelType w:val="hybridMultilevel"/>
    <w:tmpl w:val="894A504A"/>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
    <w:nsid w:val="43695254"/>
    <w:multiLevelType w:val="multilevel"/>
    <w:tmpl w:val="1A908BE0"/>
    <w:lvl w:ilvl="0">
      <w:start w:val="9"/>
      <w:numFmt w:val="decimal"/>
      <w:lvlText w:val="%1."/>
      <w:lvlJc w:val="left"/>
      <w:pPr>
        <w:ind w:left="644" w:hanging="360"/>
      </w:pPr>
      <w:rPr>
        <w:rFonts w:hint="default"/>
      </w:rPr>
    </w:lvl>
    <w:lvl w:ilvl="1">
      <w:start w:val="1"/>
      <w:numFmt w:val="decimal"/>
      <w:lvlText w:val="%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461F6292"/>
    <w:multiLevelType w:val="multilevel"/>
    <w:tmpl w:val="6B1C69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92B3837"/>
    <w:multiLevelType w:val="multilevel"/>
    <w:tmpl w:val="FAD2CC50"/>
    <w:lvl w:ilvl="0">
      <w:start w:val="3"/>
      <w:numFmt w:val="decimal"/>
      <w:lvlText w:val="%1."/>
      <w:lvlJc w:val="left"/>
      <w:pPr>
        <w:ind w:left="644" w:hanging="360"/>
      </w:pPr>
      <w:rPr>
        <w:rFonts w:hint="default"/>
        <w:strike w:val="0"/>
        <w:color w:val="auto"/>
      </w:rPr>
    </w:lvl>
    <w:lvl w:ilvl="1">
      <w:start w:val="1"/>
      <w:numFmt w:val="decimal"/>
      <w:lvlText w:val="%2)"/>
      <w:lvlJc w:val="left"/>
      <w:pPr>
        <w:ind w:left="644"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nsid w:val="4C4E1475"/>
    <w:multiLevelType w:val="hybridMultilevel"/>
    <w:tmpl w:val="6764EF7E"/>
    <w:lvl w:ilvl="0" w:tplc="921E2E38">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lvl>
    <w:lvl w:ilvl="2" w:tplc="5694FE58">
      <w:start w:val="1"/>
      <w:numFmt w:val="lowerLetter"/>
      <w:lvlText w:val="%3)"/>
      <w:lvlJc w:val="left"/>
      <w:pPr>
        <w:ind w:left="2340" w:hanging="360"/>
      </w:pPr>
      <w:rPr>
        <w:rFonts w:hint="default"/>
      </w:rPr>
    </w:lvl>
    <w:lvl w:ilvl="3" w:tplc="65D04BA0">
      <w:start w:val="1"/>
      <w:numFmt w:val="decimal"/>
      <w:lvlText w:val="%4)"/>
      <w:lvlJc w:val="left"/>
      <w:pPr>
        <w:ind w:left="2880" w:hanging="360"/>
      </w:pPr>
      <w:rPr>
        <w:rFonts w:hint="default"/>
        <w:b w:val="0"/>
        <w:i w:val="0"/>
        <w:color w:val="auto"/>
      </w:rPr>
    </w:lvl>
    <w:lvl w:ilvl="4" w:tplc="53C2AF5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43238B"/>
    <w:multiLevelType w:val="hybridMultilevel"/>
    <w:tmpl w:val="63E48084"/>
    <w:lvl w:ilvl="0" w:tplc="B0182524">
      <w:start w:val="1"/>
      <w:numFmt w:val="decimal"/>
      <w:lvlText w:val="%1)"/>
      <w:lvlJc w:val="left"/>
      <w:pPr>
        <w:ind w:left="720" w:hanging="360"/>
      </w:pPr>
      <w:rPr>
        <w:rFonts w:ascii="Times New Roman" w:hAnsi="Times New Roman" w:cs="Ari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C74793"/>
    <w:multiLevelType w:val="hybridMultilevel"/>
    <w:tmpl w:val="2F36B452"/>
    <w:lvl w:ilvl="0" w:tplc="2CF8B382">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7">
    <w:nsid w:val="5F632921"/>
    <w:multiLevelType w:val="hybridMultilevel"/>
    <w:tmpl w:val="4320A4C6"/>
    <w:lvl w:ilvl="0" w:tplc="9D541E4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1A209C"/>
    <w:multiLevelType w:val="hybridMultilevel"/>
    <w:tmpl w:val="643E288C"/>
    <w:lvl w:ilvl="0" w:tplc="60CA8662">
      <w:start w:val="3"/>
      <w:numFmt w:val="decimal"/>
      <w:lvlText w:val="%1."/>
      <w:lvlJc w:val="left"/>
      <w:pPr>
        <w:ind w:left="720" w:hanging="360"/>
      </w:pPr>
      <w:rPr>
        <w:rFonts w:ascii="Times New Roman" w:hAnsi="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E30FE3"/>
    <w:multiLevelType w:val="hybridMultilevel"/>
    <w:tmpl w:val="9330FB60"/>
    <w:lvl w:ilvl="0" w:tplc="36EA1F0A">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706774FB"/>
    <w:multiLevelType w:val="multilevel"/>
    <w:tmpl w:val="52D8862E"/>
    <w:lvl w:ilvl="0">
      <w:start w:val="1"/>
      <w:numFmt w:val="decimal"/>
      <w:lvlText w:val="%1."/>
      <w:lvlJc w:val="left"/>
      <w:pPr>
        <w:ind w:left="644" w:hanging="360"/>
      </w:pPr>
      <w:rPr>
        <w:rFonts w:hint="default"/>
        <w:strike w:val="0"/>
        <w:color w:val="auto"/>
      </w:rPr>
    </w:lvl>
    <w:lvl w:ilvl="1">
      <w:start w:val="1"/>
      <w:numFmt w:val="decimal"/>
      <w:lvlText w:val="%2)"/>
      <w:lvlJc w:val="left"/>
      <w:pPr>
        <w:ind w:left="644" w:hanging="360"/>
      </w:pPr>
      <w:rPr>
        <w:rFonts w:hint="default"/>
        <w:b w:val="0"/>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71186DA0"/>
    <w:multiLevelType w:val="hybridMultilevel"/>
    <w:tmpl w:val="A888F0BC"/>
    <w:lvl w:ilvl="0" w:tplc="FFFFFFFF">
      <w:start w:val="1"/>
      <w:numFmt w:val="bullet"/>
      <w:lvlText w:val="-"/>
      <w:lvlJc w:val="left"/>
      <w:pPr>
        <w:tabs>
          <w:tab w:val="num" w:pos="720"/>
        </w:tabs>
        <w:ind w:left="72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5631BD2"/>
    <w:multiLevelType w:val="hybridMultilevel"/>
    <w:tmpl w:val="204C4912"/>
    <w:lvl w:ilvl="0" w:tplc="D2BC0A98">
      <w:start w:val="2"/>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26658F"/>
    <w:multiLevelType w:val="hybridMultilevel"/>
    <w:tmpl w:val="C3481652"/>
    <w:lvl w:ilvl="0" w:tplc="3A58AB80">
      <w:start w:val="3"/>
      <w:numFmt w:val="decimal"/>
      <w:lvlText w:val="%1)"/>
      <w:lvlJc w:val="left"/>
      <w:pPr>
        <w:ind w:left="1287" w:hanging="360"/>
      </w:pPr>
      <w:rPr>
        <w:rFonts w:ascii="Times New Roman" w:hAnsi="Times New Roman" w:cs="Arial"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D65245"/>
    <w:multiLevelType w:val="multilevel"/>
    <w:tmpl w:val="9B9661B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2"/>
  </w:num>
  <w:num w:numId="3">
    <w:abstractNumId w:val="21"/>
  </w:num>
  <w:num w:numId="4">
    <w:abstractNumId w:val="5"/>
  </w:num>
  <w:num w:numId="5">
    <w:abstractNumId w:val="10"/>
  </w:num>
  <w:num w:numId="6">
    <w:abstractNumId w:val="16"/>
  </w:num>
  <w:num w:numId="7">
    <w:abstractNumId w:val="3"/>
  </w:num>
  <w:num w:numId="8">
    <w:abstractNumId w:val="19"/>
  </w:num>
  <w:num w:numId="9">
    <w:abstractNumId w:val="11"/>
  </w:num>
  <w:num w:numId="10">
    <w:abstractNumId w:val="8"/>
  </w:num>
  <w:num w:numId="11">
    <w:abstractNumId w:val="14"/>
  </w:num>
  <w:num w:numId="12">
    <w:abstractNumId w:val="4"/>
  </w:num>
  <w:num w:numId="13">
    <w:abstractNumId w:val="9"/>
  </w:num>
  <w:num w:numId="14">
    <w:abstractNumId w:val="2"/>
  </w:num>
  <w:num w:numId="15">
    <w:abstractNumId w:val="7"/>
  </w:num>
  <w:num w:numId="16">
    <w:abstractNumId w:val="18"/>
  </w:num>
  <w:num w:numId="17">
    <w:abstractNumId w:val="6"/>
  </w:num>
  <w:num w:numId="18">
    <w:abstractNumId w:val="15"/>
  </w:num>
  <w:num w:numId="19">
    <w:abstractNumId w:val="13"/>
  </w:num>
  <w:num w:numId="20">
    <w:abstractNumId w:val="23"/>
  </w:num>
  <w:num w:numId="21">
    <w:abstractNumId w:val="22"/>
  </w:num>
  <w:num w:numId="22">
    <w:abstractNumId w:val="24"/>
  </w:num>
  <w:num w:numId="23">
    <w:abstractNumId w:val="17"/>
  </w:num>
  <w:num w:numId="24">
    <w:abstractNumId w:val="1"/>
  </w:num>
  <w:num w:numId="2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C"/>
    <w:rsid w:val="000040C9"/>
    <w:rsid w:val="00012BF8"/>
    <w:rsid w:val="000137A4"/>
    <w:rsid w:val="000144DA"/>
    <w:rsid w:val="00021585"/>
    <w:rsid w:val="00023F5B"/>
    <w:rsid w:val="00026844"/>
    <w:rsid w:val="000362CC"/>
    <w:rsid w:val="00047C99"/>
    <w:rsid w:val="000518E4"/>
    <w:rsid w:val="00057532"/>
    <w:rsid w:val="0007166B"/>
    <w:rsid w:val="00072602"/>
    <w:rsid w:val="000742FD"/>
    <w:rsid w:val="000770E5"/>
    <w:rsid w:val="000834CA"/>
    <w:rsid w:val="00091B72"/>
    <w:rsid w:val="00093C40"/>
    <w:rsid w:val="000B257A"/>
    <w:rsid w:val="000C0401"/>
    <w:rsid w:val="000C3FA9"/>
    <w:rsid w:val="000C57E6"/>
    <w:rsid w:val="000C5D84"/>
    <w:rsid w:val="000C7805"/>
    <w:rsid w:val="000E625C"/>
    <w:rsid w:val="000F6CC3"/>
    <w:rsid w:val="00101395"/>
    <w:rsid w:val="00106B1D"/>
    <w:rsid w:val="00112834"/>
    <w:rsid w:val="00124DE6"/>
    <w:rsid w:val="00131210"/>
    <w:rsid w:val="00135DD5"/>
    <w:rsid w:val="00136A53"/>
    <w:rsid w:val="00140B77"/>
    <w:rsid w:val="00143E1E"/>
    <w:rsid w:val="0014490D"/>
    <w:rsid w:val="00151C54"/>
    <w:rsid w:val="00153EFA"/>
    <w:rsid w:val="00155B87"/>
    <w:rsid w:val="00157783"/>
    <w:rsid w:val="0016099B"/>
    <w:rsid w:val="00174F08"/>
    <w:rsid w:val="001904E0"/>
    <w:rsid w:val="001929C6"/>
    <w:rsid w:val="00193A82"/>
    <w:rsid w:val="0019453C"/>
    <w:rsid w:val="00197B7D"/>
    <w:rsid w:val="001A0BAC"/>
    <w:rsid w:val="001A69C7"/>
    <w:rsid w:val="001A7A6C"/>
    <w:rsid w:val="001B6F7C"/>
    <w:rsid w:val="001C5CB7"/>
    <w:rsid w:val="001C77E9"/>
    <w:rsid w:val="001D02DA"/>
    <w:rsid w:val="001E692F"/>
    <w:rsid w:val="001F7545"/>
    <w:rsid w:val="0021090A"/>
    <w:rsid w:val="0023392F"/>
    <w:rsid w:val="00233F72"/>
    <w:rsid w:val="002356CE"/>
    <w:rsid w:val="00245290"/>
    <w:rsid w:val="00252035"/>
    <w:rsid w:val="002522ED"/>
    <w:rsid w:val="00253D03"/>
    <w:rsid w:val="00255E9C"/>
    <w:rsid w:val="002648F7"/>
    <w:rsid w:val="0027238A"/>
    <w:rsid w:val="002750D4"/>
    <w:rsid w:val="00280FA6"/>
    <w:rsid w:val="002829EC"/>
    <w:rsid w:val="0028330A"/>
    <w:rsid w:val="00283AA0"/>
    <w:rsid w:val="00290C82"/>
    <w:rsid w:val="00290DDF"/>
    <w:rsid w:val="0029509D"/>
    <w:rsid w:val="002A552B"/>
    <w:rsid w:val="002B67A9"/>
    <w:rsid w:val="002C2E40"/>
    <w:rsid w:val="002C65E6"/>
    <w:rsid w:val="002D452D"/>
    <w:rsid w:val="002E0533"/>
    <w:rsid w:val="00300762"/>
    <w:rsid w:val="0030627E"/>
    <w:rsid w:val="003062B2"/>
    <w:rsid w:val="0031623B"/>
    <w:rsid w:val="003264C4"/>
    <w:rsid w:val="00337E9E"/>
    <w:rsid w:val="003466ED"/>
    <w:rsid w:val="00357AB7"/>
    <w:rsid w:val="00361EDA"/>
    <w:rsid w:val="00364BF5"/>
    <w:rsid w:val="003717D5"/>
    <w:rsid w:val="003858BC"/>
    <w:rsid w:val="00394CC6"/>
    <w:rsid w:val="00397201"/>
    <w:rsid w:val="003A2F62"/>
    <w:rsid w:val="003A6069"/>
    <w:rsid w:val="003B605B"/>
    <w:rsid w:val="003C5FC7"/>
    <w:rsid w:val="003E6DF4"/>
    <w:rsid w:val="003E7564"/>
    <w:rsid w:val="004003AE"/>
    <w:rsid w:val="004120E0"/>
    <w:rsid w:val="0041346A"/>
    <w:rsid w:val="00415A12"/>
    <w:rsid w:val="00421660"/>
    <w:rsid w:val="00424C1F"/>
    <w:rsid w:val="00436376"/>
    <w:rsid w:val="0043784D"/>
    <w:rsid w:val="00447D24"/>
    <w:rsid w:val="00447FC2"/>
    <w:rsid w:val="00482604"/>
    <w:rsid w:val="00482692"/>
    <w:rsid w:val="0048274E"/>
    <w:rsid w:val="004911F9"/>
    <w:rsid w:val="004A32A7"/>
    <w:rsid w:val="004B0DDD"/>
    <w:rsid w:val="004B13E9"/>
    <w:rsid w:val="004B3373"/>
    <w:rsid w:val="004C070D"/>
    <w:rsid w:val="004C195E"/>
    <w:rsid w:val="004C36D4"/>
    <w:rsid w:val="004C4E40"/>
    <w:rsid w:val="004E575C"/>
    <w:rsid w:val="004F0595"/>
    <w:rsid w:val="00501DC7"/>
    <w:rsid w:val="00502C73"/>
    <w:rsid w:val="00502E9A"/>
    <w:rsid w:val="00502F26"/>
    <w:rsid w:val="00511693"/>
    <w:rsid w:val="00516724"/>
    <w:rsid w:val="00520A7A"/>
    <w:rsid w:val="00521E61"/>
    <w:rsid w:val="00523E28"/>
    <w:rsid w:val="00526928"/>
    <w:rsid w:val="00530E1E"/>
    <w:rsid w:val="00533B50"/>
    <w:rsid w:val="00535864"/>
    <w:rsid w:val="00536EC0"/>
    <w:rsid w:val="005445B4"/>
    <w:rsid w:val="00547FC6"/>
    <w:rsid w:val="005819CC"/>
    <w:rsid w:val="00583D22"/>
    <w:rsid w:val="005A2541"/>
    <w:rsid w:val="005A4F1D"/>
    <w:rsid w:val="005A6ABA"/>
    <w:rsid w:val="005C14A9"/>
    <w:rsid w:val="005C704E"/>
    <w:rsid w:val="005D1C72"/>
    <w:rsid w:val="005E3DCC"/>
    <w:rsid w:val="005F1AF9"/>
    <w:rsid w:val="00624941"/>
    <w:rsid w:val="00625713"/>
    <w:rsid w:val="00635082"/>
    <w:rsid w:val="006378AE"/>
    <w:rsid w:val="00641445"/>
    <w:rsid w:val="00641F11"/>
    <w:rsid w:val="0065064D"/>
    <w:rsid w:val="00652F55"/>
    <w:rsid w:val="00670507"/>
    <w:rsid w:val="006742B0"/>
    <w:rsid w:val="00674E72"/>
    <w:rsid w:val="0068166B"/>
    <w:rsid w:val="00692862"/>
    <w:rsid w:val="006940D9"/>
    <w:rsid w:val="00695D71"/>
    <w:rsid w:val="00696F98"/>
    <w:rsid w:val="006970CD"/>
    <w:rsid w:val="006A33C3"/>
    <w:rsid w:val="006A7750"/>
    <w:rsid w:val="006C5BFB"/>
    <w:rsid w:val="006D1662"/>
    <w:rsid w:val="006D204E"/>
    <w:rsid w:val="006E4F1D"/>
    <w:rsid w:val="006E72DC"/>
    <w:rsid w:val="007136D1"/>
    <w:rsid w:val="0073329D"/>
    <w:rsid w:val="007372BA"/>
    <w:rsid w:val="0074009A"/>
    <w:rsid w:val="0074473B"/>
    <w:rsid w:val="00753314"/>
    <w:rsid w:val="00762055"/>
    <w:rsid w:val="00762097"/>
    <w:rsid w:val="007678F8"/>
    <w:rsid w:val="0077027A"/>
    <w:rsid w:val="007766D8"/>
    <w:rsid w:val="0078504C"/>
    <w:rsid w:val="007854B2"/>
    <w:rsid w:val="007933B5"/>
    <w:rsid w:val="007A5B73"/>
    <w:rsid w:val="007A5F82"/>
    <w:rsid w:val="007A634A"/>
    <w:rsid w:val="007A7621"/>
    <w:rsid w:val="007C1A24"/>
    <w:rsid w:val="007C674E"/>
    <w:rsid w:val="007E549B"/>
    <w:rsid w:val="00804B1D"/>
    <w:rsid w:val="008065D4"/>
    <w:rsid w:val="00810CB6"/>
    <w:rsid w:val="008216F6"/>
    <w:rsid w:val="0082188C"/>
    <w:rsid w:val="008333B6"/>
    <w:rsid w:val="00834031"/>
    <w:rsid w:val="00845C39"/>
    <w:rsid w:val="00846463"/>
    <w:rsid w:val="00854BED"/>
    <w:rsid w:val="00864C5D"/>
    <w:rsid w:val="0087715C"/>
    <w:rsid w:val="00882644"/>
    <w:rsid w:val="00887DA5"/>
    <w:rsid w:val="00893E94"/>
    <w:rsid w:val="008A2D00"/>
    <w:rsid w:val="008B2C33"/>
    <w:rsid w:val="008B4EBB"/>
    <w:rsid w:val="008C13B2"/>
    <w:rsid w:val="008D45A0"/>
    <w:rsid w:val="008E2BD7"/>
    <w:rsid w:val="008F1389"/>
    <w:rsid w:val="008F7B5F"/>
    <w:rsid w:val="008F7E9C"/>
    <w:rsid w:val="00900482"/>
    <w:rsid w:val="0090633F"/>
    <w:rsid w:val="00906CD7"/>
    <w:rsid w:val="00912F06"/>
    <w:rsid w:val="00913656"/>
    <w:rsid w:val="00925621"/>
    <w:rsid w:val="0093404E"/>
    <w:rsid w:val="0094370E"/>
    <w:rsid w:val="00947925"/>
    <w:rsid w:val="00947E54"/>
    <w:rsid w:val="0095333C"/>
    <w:rsid w:val="0095406C"/>
    <w:rsid w:val="00954830"/>
    <w:rsid w:val="00954F05"/>
    <w:rsid w:val="0095522F"/>
    <w:rsid w:val="00990AC5"/>
    <w:rsid w:val="0099475B"/>
    <w:rsid w:val="009A69B5"/>
    <w:rsid w:val="009B34B4"/>
    <w:rsid w:val="009C2990"/>
    <w:rsid w:val="009C45CA"/>
    <w:rsid w:val="009C784B"/>
    <w:rsid w:val="009E0808"/>
    <w:rsid w:val="009E1766"/>
    <w:rsid w:val="009E1D26"/>
    <w:rsid w:val="009F4C57"/>
    <w:rsid w:val="00A168B0"/>
    <w:rsid w:val="00A3624B"/>
    <w:rsid w:val="00A40889"/>
    <w:rsid w:val="00A51697"/>
    <w:rsid w:val="00A5636A"/>
    <w:rsid w:val="00A61137"/>
    <w:rsid w:val="00A67AC9"/>
    <w:rsid w:val="00A75460"/>
    <w:rsid w:val="00A76EFC"/>
    <w:rsid w:val="00A845B7"/>
    <w:rsid w:val="00A87ADD"/>
    <w:rsid w:val="00A9263A"/>
    <w:rsid w:val="00A965FA"/>
    <w:rsid w:val="00AA03B1"/>
    <w:rsid w:val="00AC5457"/>
    <w:rsid w:val="00AD4747"/>
    <w:rsid w:val="00AE0E20"/>
    <w:rsid w:val="00AE0ECA"/>
    <w:rsid w:val="00AE3DEF"/>
    <w:rsid w:val="00AF6188"/>
    <w:rsid w:val="00B013D5"/>
    <w:rsid w:val="00B04C0A"/>
    <w:rsid w:val="00B0742D"/>
    <w:rsid w:val="00B1297F"/>
    <w:rsid w:val="00B179DF"/>
    <w:rsid w:val="00B24A21"/>
    <w:rsid w:val="00B409AA"/>
    <w:rsid w:val="00B45278"/>
    <w:rsid w:val="00B51548"/>
    <w:rsid w:val="00B72952"/>
    <w:rsid w:val="00B73B5A"/>
    <w:rsid w:val="00B82100"/>
    <w:rsid w:val="00B97A55"/>
    <w:rsid w:val="00BB01B3"/>
    <w:rsid w:val="00BB3ED9"/>
    <w:rsid w:val="00BB679D"/>
    <w:rsid w:val="00BC0914"/>
    <w:rsid w:val="00BC22C8"/>
    <w:rsid w:val="00BC265A"/>
    <w:rsid w:val="00BD05C1"/>
    <w:rsid w:val="00BD0DAD"/>
    <w:rsid w:val="00BD2894"/>
    <w:rsid w:val="00BD6909"/>
    <w:rsid w:val="00C018CB"/>
    <w:rsid w:val="00C06571"/>
    <w:rsid w:val="00C12063"/>
    <w:rsid w:val="00C15140"/>
    <w:rsid w:val="00C229F8"/>
    <w:rsid w:val="00C33D4E"/>
    <w:rsid w:val="00C34BDA"/>
    <w:rsid w:val="00C42BE2"/>
    <w:rsid w:val="00C51CD1"/>
    <w:rsid w:val="00C51F24"/>
    <w:rsid w:val="00C572CF"/>
    <w:rsid w:val="00C62DC3"/>
    <w:rsid w:val="00C62EAB"/>
    <w:rsid w:val="00C63EE5"/>
    <w:rsid w:val="00C64EB6"/>
    <w:rsid w:val="00C71D12"/>
    <w:rsid w:val="00C77791"/>
    <w:rsid w:val="00C81BD7"/>
    <w:rsid w:val="00CA0AA1"/>
    <w:rsid w:val="00CB7BF6"/>
    <w:rsid w:val="00CD0941"/>
    <w:rsid w:val="00CD1C01"/>
    <w:rsid w:val="00CD5A4C"/>
    <w:rsid w:val="00CD5B29"/>
    <w:rsid w:val="00CD7296"/>
    <w:rsid w:val="00CE68E6"/>
    <w:rsid w:val="00CF114E"/>
    <w:rsid w:val="00CF5D06"/>
    <w:rsid w:val="00D018AF"/>
    <w:rsid w:val="00D12494"/>
    <w:rsid w:val="00D202FD"/>
    <w:rsid w:val="00D2149D"/>
    <w:rsid w:val="00D2787E"/>
    <w:rsid w:val="00D4001F"/>
    <w:rsid w:val="00D63F14"/>
    <w:rsid w:val="00D71C06"/>
    <w:rsid w:val="00D77E14"/>
    <w:rsid w:val="00D93FBA"/>
    <w:rsid w:val="00D97AAD"/>
    <w:rsid w:val="00D97D95"/>
    <w:rsid w:val="00DA02A9"/>
    <w:rsid w:val="00DB1768"/>
    <w:rsid w:val="00DB271B"/>
    <w:rsid w:val="00DC0DB9"/>
    <w:rsid w:val="00DD591B"/>
    <w:rsid w:val="00DE56E1"/>
    <w:rsid w:val="00DF1281"/>
    <w:rsid w:val="00E0009C"/>
    <w:rsid w:val="00E036EC"/>
    <w:rsid w:val="00E06263"/>
    <w:rsid w:val="00E106D4"/>
    <w:rsid w:val="00E133CB"/>
    <w:rsid w:val="00E17B9C"/>
    <w:rsid w:val="00E25713"/>
    <w:rsid w:val="00E2576F"/>
    <w:rsid w:val="00E331D8"/>
    <w:rsid w:val="00E479EF"/>
    <w:rsid w:val="00E5188D"/>
    <w:rsid w:val="00E5769D"/>
    <w:rsid w:val="00E61A83"/>
    <w:rsid w:val="00E75578"/>
    <w:rsid w:val="00E75ADD"/>
    <w:rsid w:val="00E915A5"/>
    <w:rsid w:val="00E9344D"/>
    <w:rsid w:val="00E95BA9"/>
    <w:rsid w:val="00E96B9B"/>
    <w:rsid w:val="00EA1761"/>
    <w:rsid w:val="00EA3B1D"/>
    <w:rsid w:val="00EB0DD9"/>
    <w:rsid w:val="00EB6F25"/>
    <w:rsid w:val="00EC2781"/>
    <w:rsid w:val="00ED1BB8"/>
    <w:rsid w:val="00ED6F74"/>
    <w:rsid w:val="00EE2FB8"/>
    <w:rsid w:val="00EE4D9E"/>
    <w:rsid w:val="00F06EAF"/>
    <w:rsid w:val="00F1000E"/>
    <w:rsid w:val="00F14F09"/>
    <w:rsid w:val="00F25C5C"/>
    <w:rsid w:val="00F363C8"/>
    <w:rsid w:val="00F375F3"/>
    <w:rsid w:val="00F43246"/>
    <w:rsid w:val="00F43DBE"/>
    <w:rsid w:val="00F44193"/>
    <w:rsid w:val="00F51BE0"/>
    <w:rsid w:val="00F55CDA"/>
    <w:rsid w:val="00F92377"/>
    <w:rsid w:val="00F942C4"/>
    <w:rsid w:val="00FA724D"/>
    <w:rsid w:val="00FB0F03"/>
    <w:rsid w:val="00FD67BB"/>
    <w:rsid w:val="00FF2E6E"/>
    <w:rsid w:val="00FF49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04E947-25E0-4F6E-8EAD-D1F3EE9C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7E9C"/>
    <w:pPr>
      <w:spacing w:after="200" w:line="276" w:lineRule="auto"/>
    </w:pPr>
    <w:rPr>
      <w:rFonts w:eastAsia="Calibri"/>
      <w:sz w:val="24"/>
      <w:szCs w:val="22"/>
      <w:lang w:eastAsia="en-US"/>
    </w:rPr>
  </w:style>
  <w:style w:type="paragraph" w:styleId="Nagwek1">
    <w:name w:val="heading 1"/>
    <w:basedOn w:val="Normalny"/>
    <w:next w:val="Normalny"/>
    <w:qFormat/>
    <w:rsid w:val="003A6069"/>
    <w:pPr>
      <w:keepNext/>
      <w:spacing w:after="0" w:line="240" w:lineRule="auto"/>
      <w:outlineLvl w:val="0"/>
    </w:pPr>
    <w:rPr>
      <w:rFonts w:eastAsia="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7E9C"/>
    <w:pPr>
      <w:ind w:left="720"/>
      <w:contextualSpacing/>
    </w:pPr>
  </w:style>
  <w:style w:type="character" w:styleId="Odwoaniedokomentarza">
    <w:name w:val="annotation reference"/>
    <w:semiHidden/>
    <w:unhideWhenUsed/>
    <w:rsid w:val="00153EFA"/>
    <w:rPr>
      <w:sz w:val="16"/>
      <w:szCs w:val="16"/>
    </w:rPr>
  </w:style>
  <w:style w:type="paragraph" w:styleId="Tekstkomentarza">
    <w:name w:val="annotation text"/>
    <w:basedOn w:val="Normalny"/>
    <w:link w:val="TekstkomentarzaZnak"/>
    <w:semiHidden/>
    <w:unhideWhenUsed/>
    <w:rsid w:val="00153EFA"/>
    <w:pPr>
      <w:spacing w:line="240" w:lineRule="auto"/>
    </w:pPr>
    <w:rPr>
      <w:sz w:val="20"/>
      <w:szCs w:val="20"/>
    </w:rPr>
  </w:style>
  <w:style w:type="character" w:customStyle="1" w:styleId="TekstkomentarzaZnak">
    <w:name w:val="Tekst komentarza Znak"/>
    <w:link w:val="Tekstkomentarza"/>
    <w:semiHidden/>
    <w:rsid w:val="00153EFA"/>
    <w:rPr>
      <w:rFonts w:eastAsia="Calibri"/>
      <w:lang w:val="pl-PL" w:eastAsia="en-US" w:bidi="ar-SA"/>
    </w:rPr>
  </w:style>
  <w:style w:type="paragraph" w:styleId="Nagwek">
    <w:name w:val="header"/>
    <w:basedOn w:val="Normalny"/>
    <w:rsid w:val="00E133CB"/>
    <w:pPr>
      <w:tabs>
        <w:tab w:val="center" w:pos="4536"/>
        <w:tab w:val="right" w:pos="9072"/>
      </w:tabs>
    </w:pPr>
  </w:style>
  <w:style w:type="paragraph" w:styleId="Stopka">
    <w:name w:val="footer"/>
    <w:basedOn w:val="Normalny"/>
    <w:rsid w:val="00E133CB"/>
    <w:pPr>
      <w:tabs>
        <w:tab w:val="center" w:pos="4536"/>
        <w:tab w:val="right" w:pos="9072"/>
      </w:tabs>
    </w:pPr>
  </w:style>
  <w:style w:type="paragraph" w:styleId="Tekstdymka">
    <w:name w:val="Balloon Text"/>
    <w:basedOn w:val="Normalny"/>
    <w:semiHidden/>
    <w:rsid w:val="00530E1E"/>
    <w:rPr>
      <w:rFonts w:ascii="Tahoma" w:hAnsi="Tahoma" w:cs="Tahoma"/>
      <w:sz w:val="16"/>
      <w:szCs w:val="16"/>
    </w:rPr>
  </w:style>
  <w:style w:type="character" w:customStyle="1" w:styleId="Teksttreci">
    <w:name w:val="Tekst treści_"/>
    <w:link w:val="Teksttreci0"/>
    <w:rsid w:val="0077027A"/>
    <w:rPr>
      <w:shd w:val="clear" w:color="auto" w:fill="FFFFFF"/>
    </w:rPr>
  </w:style>
  <w:style w:type="character" w:customStyle="1" w:styleId="Nagwek10">
    <w:name w:val="Nagłówek #1_"/>
    <w:link w:val="Nagwek11"/>
    <w:rsid w:val="0077027A"/>
    <w:rPr>
      <w:b/>
      <w:bCs/>
      <w:shd w:val="clear" w:color="auto" w:fill="FFFFFF"/>
    </w:rPr>
  </w:style>
  <w:style w:type="paragraph" w:customStyle="1" w:styleId="Teksttreci0">
    <w:name w:val="Tekst treści"/>
    <w:basedOn w:val="Normalny"/>
    <w:link w:val="Teksttreci"/>
    <w:rsid w:val="0077027A"/>
    <w:pPr>
      <w:widowControl w:val="0"/>
      <w:shd w:val="clear" w:color="auto" w:fill="FFFFFF"/>
      <w:spacing w:after="0" w:line="240" w:lineRule="auto"/>
      <w:jc w:val="both"/>
    </w:pPr>
    <w:rPr>
      <w:rFonts w:eastAsia="Times New Roman"/>
      <w:sz w:val="20"/>
      <w:szCs w:val="20"/>
      <w:lang w:eastAsia="pl-PL"/>
    </w:rPr>
  </w:style>
  <w:style w:type="paragraph" w:customStyle="1" w:styleId="Nagwek11">
    <w:name w:val="Nagłówek #1"/>
    <w:basedOn w:val="Normalny"/>
    <w:link w:val="Nagwek10"/>
    <w:rsid w:val="0077027A"/>
    <w:pPr>
      <w:widowControl w:val="0"/>
      <w:shd w:val="clear" w:color="auto" w:fill="FFFFFF"/>
      <w:spacing w:after="0" w:line="240" w:lineRule="auto"/>
      <w:jc w:val="center"/>
      <w:outlineLvl w:val="0"/>
    </w:pPr>
    <w:rPr>
      <w:rFonts w:eastAsia="Times New Roman"/>
      <w:b/>
      <w:bCs/>
      <w:sz w:val="20"/>
      <w:szCs w:val="20"/>
      <w:lang w:eastAsia="pl-PL"/>
    </w:rPr>
  </w:style>
  <w:style w:type="paragraph" w:styleId="Tematkomentarza">
    <w:name w:val="annotation subject"/>
    <w:basedOn w:val="Tekstkomentarza"/>
    <w:next w:val="Tekstkomentarza"/>
    <w:link w:val="TematkomentarzaZnak"/>
    <w:rsid w:val="00C15140"/>
    <w:pPr>
      <w:spacing w:line="276" w:lineRule="auto"/>
    </w:pPr>
    <w:rPr>
      <w:b/>
      <w:bCs/>
    </w:rPr>
  </w:style>
  <w:style w:type="character" w:customStyle="1" w:styleId="TematkomentarzaZnak">
    <w:name w:val="Temat komentarza Znak"/>
    <w:link w:val="Tematkomentarza"/>
    <w:rsid w:val="00C15140"/>
    <w:rPr>
      <w:rFonts w:eastAsia="Calibri"/>
      <w:b/>
      <w:bCs/>
      <w:lang w:val="pl-PL" w:eastAsia="en-US" w:bidi="ar-SA"/>
    </w:rPr>
  </w:style>
  <w:style w:type="character" w:styleId="Hipercze">
    <w:name w:val="Hyperlink"/>
    <w:rsid w:val="00CD7296"/>
    <w:rPr>
      <w:color w:val="0000FF"/>
      <w:u w:val="single"/>
    </w:rPr>
  </w:style>
  <w:style w:type="paragraph" w:customStyle="1" w:styleId="Default">
    <w:name w:val="Default"/>
    <w:rsid w:val="00A76EFC"/>
    <w:pPr>
      <w:autoSpaceDE w:val="0"/>
      <w:autoSpaceDN w:val="0"/>
      <w:adjustRightInd w:val="0"/>
    </w:pPr>
    <w:rPr>
      <w:rFonts w:ascii="Book Antiqua" w:eastAsia="Calibri" w:hAnsi="Book Antiqua" w:cs="Book Antiqua"/>
      <w:color w:val="000000"/>
      <w:sz w:val="24"/>
      <w:szCs w:val="24"/>
      <w:lang w:eastAsia="en-US"/>
    </w:rPr>
  </w:style>
  <w:style w:type="paragraph" w:styleId="Poprawka">
    <w:name w:val="Revision"/>
    <w:hidden/>
    <w:uiPriority w:val="99"/>
    <w:semiHidden/>
    <w:rsid w:val="00A168B0"/>
    <w:rPr>
      <w:rFonts w:eastAsia="Calibri"/>
      <w:sz w:val="24"/>
      <w:szCs w:val="22"/>
      <w:lang w:eastAsia="en-US"/>
    </w:rPr>
  </w:style>
  <w:style w:type="paragraph" w:styleId="Tekstpodstawowy3">
    <w:name w:val="Body Text 3"/>
    <w:basedOn w:val="Normalny"/>
    <w:link w:val="Tekstpodstawowy3Znak"/>
    <w:uiPriority w:val="99"/>
    <w:unhideWhenUsed/>
    <w:rsid w:val="000362CC"/>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uiPriority w:val="99"/>
    <w:rsid w:val="000362C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FF07-6D8A-4F09-B886-A9391433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2225</Words>
  <Characters>13355</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ZARZĄDZENIE Nr ……</vt:lpstr>
    </vt:vector>
  </TitlesOfParts>
  <Company>Dział Organizacji i Zarządzania</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dc:title>
  <dc:creator>Paweł Smolak</dc:creator>
  <cp:lastModifiedBy>Zuzanna Wentowska</cp:lastModifiedBy>
  <cp:revision>5</cp:revision>
  <cp:lastPrinted>2019-09-05T10:17:00Z</cp:lastPrinted>
  <dcterms:created xsi:type="dcterms:W3CDTF">2020-03-26T13:33:00Z</dcterms:created>
  <dcterms:modified xsi:type="dcterms:W3CDTF">2020-03-26T15:35:00Z</dcterms:modified>
</cp:coreProperties>
</file>